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21 文言文二则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Autospacing="0" w:afterAutospacing="0" w:line="44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一、选出正确读音（画√）。</w:t>
      </w:r>
    </w:p>
    <w:p>
      <w:pPr>
        <w:pStyle w:val="4"/>
        <w:shd w:val="clear" w:color="auto" w:fill="FFFFFF"/>
        <w:spacing w:beforeAutospacing="0" w:afterAutospacing="0" w:line="440" w:lineRule="exact"/>
        <w:ind w:firstLine="720" w:firstLineChars="300"/>
        <w:rPr>
          <w:rFonts w:hint="eastAsia"/>
        </w:rPr>
      </w:pPr>
      <w:r>
        <w:rPr>
          <w:rFonts w:hint="eastAsia"/>
        </w:rPr>
        <w:t xml:space="preserve">少（shǎo shào）选   汤汤（tāng shāng）乎若流水  </w:t>
      </w:r>
    </w:p>
    <w:p>
      <w:pPr>
        <w:pStyle w:val="4"/>
        <w:shd w:val="clear" w:color="auto" w:fill="FFFFFF"/>
        <w:spacing w:beforeAutospacing="0" w:afterAutospacing="0" w:line="440" w:lineRule="exact"/>
        <w:ind w:firstLine="720" w:firstLineChars="300"/>
        <w:rPr>
          <w:rFonts w:hint="eastAsia"/>
        </w:rPr>
      </w:pPr>
      <w:r>
        <w:rPr>
          <w:rFonts w:hint="eastAsia"/>
        </w:rPr>
        <w:t>处（chǔ chù）士   好（hǎo hào）书画   所宝以百数（shǔ shù）</w:t>
      </w:r>
    </w:p>
    <w:p>
      <w:pPr>
        <w:pStyle w:val="4"/>
        <w:shd w:val="clear" w:color="auto" w:fill="FFFFFF"/>
        <w:spacing w:beforeAutospacing="0" w:afterAutospacing="0" w:line="440" w:lineRule="exact"/>
        <w:ind w:firstLine="720" w:firstLineChars="300"/>
        <w:rPr>
          <w:rFonts w:hint="eastAsia"/>
        </w:rPr>
      </w:pPr>
      <w:r>
        <w:rPr>
          <w:rFonts w:hint="eastAsia"/>
        </w:rPr>
        <w:t>曝（pào pù）书画  斗（dòu dǒu）牛</w:t>
      </w:r>
    </w:p>
    <w:p>
      <w:pPr>
        <w:pStyle w:val="4"/>
        <w:shd w:val="clear" w:color="auto" w:fill="FFFFFF"/>
        <w:spacing w:beforeAutospacing="0" w:afterAutospacing="0" w:line="44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二、解释词语。</w:t>
      </w:r>
    </w:p>
    <w:p>
      <w:pPr>
        <w:spacing w:line="440" w:lineRule="exact"/>
        <w:ind w:left="220" w:leftChars="100"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巍巍：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spacing w:line="440" w:lineRule="exact"/>
        <w:ind w:left="220" w:leftChars="100"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少选：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汤汤：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left="220" w:leftChars="100"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处士：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拊掌：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left="220" w:leftChars="100"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谬：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然之：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left="220" w:leftChars="10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三、按原文填空。 </w:t>
      </w:r>
    </w:p>
    <w:p>
      <w:pPr>
        <w:spacing w:line="440" w:lineRule="exact"/>
        <w:ind w:firstLine="960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1.伯牙鼓琴，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</w:rPr>
        <w:t>。方鼓琴而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，锺子期曰：“善哉乎鼓琴，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</w:rPr>
        <w:t>。” 少选之间而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spacing w:line="440" w:lineRule="exact"/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锺子期又曰：“善哉乎鼓琴，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。”锺子期死，伯牙破琴绝弦，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，以为世无足复为鼓琴者。</w:t>
      </w:r>
    </w:p>
    <w:p>
      <w:pPr>
        <w:spacing w:line="440" w:lineRule="exact"/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2.蜀中有杜处士，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，所宝以百数。有戴嵩《牛》一轴，尤所爱，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40" w:lineRule="exact"/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Autospacing="0" w:afterAutospacing="0" w:line="440" w:lineRule="exact"/>
        <w:ind w:firstLine="482" w:firstLineChars="200"/>
        <w:rPr>
          <w:rFonts w:hint="eastAsia"/>
          <w:b/>
        </w:rPr>
      </w:pPr>
      <w:r>
        <w:rPr>
          <w:rFonts w:hint="eastAsia"/>
          <w:b/>
        </w:rPr>
        <w:t>一、</w:t>
      </w:r>
      <w:r>
        <w:rPr>
          <w:rFonts w:hint="eastAsia"/>
        </w:rPr>
        <w:t>shào  shāng  chǔ  hào  shǔ  pù dòu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二、心志，情志   高大的样子   形容极短的时间    水流大而急的样子  有德才而不愿去做官的人   拍手  错误  认为他说得对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三、1.锺子期听之  志在太山  巍巍乎若太山  志在流水  汤汤乎若流水   终身不复鼓琴  2.好书画   锦囊玉轴  常以自随</w:t>
      </w:r>
    </w:p>
    <w:p>
      <w:pPr>
        <w:spacing w:line="440" w:lineRule="exact"/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21 文言文二则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下列句子中，在括号里补出的省略成分错误的两项是（   ）（    ）。</w:t>
      </w:r>
    </w:p>
    <w:p>
      <w:pPr>
        <w:numPr>
          <w:ilvl w:val="0"/>
          <w:numId w:val="2"/>
        </w:numPr>
        <w:spacing w:line="440" w:lineRule="exact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（杜处士）所宝以百数。  B.（戴嵩）尤所爱。</w:t>
      </w:r>
    </w:p>
    <w:p>
      <w:pPr>
        <w:spacing w:line="440" w:lineRule="exact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C.（牧童）拊掌大笑。       D.（杜处士）不可改也。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锺子期为什么“终身不复鼓琴”？（   ）</w:t>
      </w:r>
    </w:p>
    <w:p>
      <w:pPr>
        <w:spacing w:line="440" w:lineRule="exact"/>
        <w:ind w:left="440"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A.因为他已经把琴摔了，无琴可弹。</w:t>
      </w:r>
    </w:p>
    <w:p>
      <w:pPr>
        <w:spacing w:line="440" w:lineRule="exact"/>
        <w:ind w:left="440" w:leftChars="2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B.因为他觉得世界上再也找不到知音了。</w:t>
      </w:r>
    </w:p>
    <w:p>
      <w:pPr>
        <w:spacing w:line="440" w:lineRule="exact"/>
        <w:ind w:left="440" w:leftChars="2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C.因为他觉得世界上已经没有配得上听他的琴的人了。</w:t>
      </w:r>
    </w:p>
    <w:p>
      <w:pPr>
        <w:spacing w:line="440" w:lineRule="exact"/>
        <w:ind w:left="440" w:leftChars="200"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D.因为他太悲伤了，每次弹琴都控制不住自己。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三、根据课文内容填空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1.《伯牙鼓琴》的主要人物是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。 相传他们是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时期的人。由于这个传说，人们把真正了解自己的人叫作“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”，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用“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”比喻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2.《书戴嵩画牛》一文的作者是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代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。文中的戴嵩是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代著名的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。文中的《牛》指《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》。</w:t>
      </w:r>
    </w:p>
    <w:p>
      <w:pPr>
        <w:spacing w:line="440" w:lineRule="exact"/>
        <w:ind w:firstLine="1440" w:firstLineChars="6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  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tabs>
          <w:tab w:val="left" w:pos="1590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</w:t>
      </w:r>
      <w:r>
        <w:rPr>
          <w:rFonts w:hint="eastAsia" w:ascii="宋体" w:hAnsi="宋体" w:eastAsia="宋体"/>
          <w:bCs/>
          <w:sz w:val="24"/>
          <w:szCs w:val="24"/>
        </w:rPr>
        <w:t>BD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</w:t>
      </w:r>
      <w:r>
        <w:rPr>
          <w:rFonts w:hint="eastAsia" w:ascii="宋体" w:hAnsi="宋体" w:eastAsia="宋体"/>
          <w:bCs/>
          <w:sz w:val="24"/>
          <w:szCs w:val="24"/>
        </w:rPr>
        <w:t>B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三、</w:t>
      </w:r>
      <w:r>
        <w:rPr>
          <w:rFonts w:hint="eastAsia" w:ascii="宋体" w:hAnsi="宋体" w:eastAsia="宋体" w:cs="宋体"/>
          <w:sz w:val="24"/>
          <w:szCs w:val="24"/>
        </w:rPr>
        <w:t>1.俞伯牙  锺子期  春秋   知音  高山流水 知音难觅或乐曲高妙</w:t>
      </w:r>
    </w:p>
    <w:p>
      <w:pPr>
        <w:spacing w:line="440" w:lineRule="exact"/>
        <w:ind w:firstLine="1200" w:firstLineChars="5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2.宋 苏轼  唐 画家  斗牛图</w:t>
      </w:r>
    </w:p>
    <w:p>
      <w:pPr>
        <w:spacing w:line="440" w:lineRule="exact"/>
        <w:ind w:firstLine="1200" w:firstLineChars="500"/>
        <w:rPr>
          <w:rFonts w:hint="eastAsia" w:ascii="宋体" w:hAnsi="宋体" w:eastAsia="宋体"/>
          <w:bCs/>
          <w:sz w:val="24"/>
          <w:szCs w:val="24"/>
        </w:rPr>
      </w:pPr>
    </w:p>
    <w:p>
      <w:pPr>
        <w:tabs>
          <w:tab w:val="left" w:pos="1590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455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1003ED"/>
    <w:multiLevelType w:val="singleLevel"/>
    <w:tmpl w:val="831003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F6907C"/>
    <w:multiLevelType w:val="singleLevel"/>
    <w:tmpl w:val="37F6907C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AF4A03"/>
    <w:rsid w:val="001A57B5"/>
    <w:rsid w:val="002108CD"/>
    <w:rsid w:val="00361580"/>
    <w:rsid w:val="004735EA"/>
    <w:rsid w:val="00AF4A03"/>
    <w:rsid w:val="00FF51FF"/>
    <w:rsid w:val="0F7352D6"/>
    <w:rsid w:val="17E83FFE"/>
    <w:rsid w:val="26FB79ED"/>
    <w:rsid w:val="53695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652</Words>
  <Characters>719</Characters>
  <Lines>9</Lines>
  <Paragraphs>2</Paragraphs>
  <TotalTime>0</TotalTime>
  <ScaleCrop>false</ScaleCrop>
  <LinksUpToDate>false</LinksUpToDate>
  <CharactersWithSpaces>1225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2022-11-18T06:05:30Z</dcterms:modified>
  <dc:subject>微信公众号whjy10086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E80EEE5DE1DB40D280986AAB1E33B385</vt:lpwstr>
  </property>
</Properties>
</file>