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05" w:rsidRDefault="00E60ED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1pt;margin-top:989pt;width:28pt;height:38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hint="eastAsia"/>
          <w:b/>
          <w:bCs/>
          <w:sz w:val="28"/>
          <w:szCs w:val="28"/>
        </w:rPr>
        <w:t>第二单元测试卷（</w:t>
      </w: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卷</w:t>
      </w:r>
      <w:r>
        <w:rPr>
          <w:rFonts w:hint="eastAsia"/>
          <w:b/>
          <w:bCs/>
          <w:sz w:val="28"/>
          <w:szCs w:val="28"/>
        </w:rPr>
        <w:t>提升篇</w:t>
      </w:r>
      <w:r>
        <w:rPr>
          <w:rFonts w:hint="eastAsia"/>
          <w:b/>
          <w:bCs/>
          <w:sz w:val="28"/>
          <w:szCs w:val="28"/>
        </w:rPr>
        <w:t>）</w:t>
      </w:r>
    </w:p>
    <w:p w:rsidR="00224505" w:rsidRDefault="00E60ED7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（测试时间：</w:t>
      </w:r>
      <w:r>
        <w:t>100</w:t>
      </w:r>
      <w:r>
        <w:rPr>
          <w:rFonts w:ascii="宋体" w:hAnsi="宋体" w:cs="宋体" w:hint="eastAsia"/>
          <w:szCs w:val="21"/>
        </w:rPr>
        <w:t>分钟</w:t>
      </w:r>
      <w:r>
        <w:rPr>
          <w:rFonts w:ascii="宋体" w:hAnsi="宋体" w:cs="宋体" w:hint="eastAsia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满分：</w:t>
      </w:r>
      <w:r>
        <w:rPr>
          <w:rFonts w:hint="eastAsia"/>
        </w:rPr>
        <w:t>10</w:t>
      </w:r>
      <w:r>
        <w:t>0</w:t>
      </w:r>
      <w:r>
        <w:rPr>
          <w:rFonts w:ascii="宋体" w:hAnsi="宋体" w:cs="宋体" w:hint="eastAsia"/>
          <w:szCs w:val="21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b/>
          <w:szCs w:val="21"/>
        </w:rPr>
        <w:t>一、积累与运用。（</w:t>
      </w:r>
      <w:r>
        <w:rPr>
          <w:rFonts w:ascii="宋体" w:hAnsi="宋体" w:hint="eastAsia"/>
          <w:b/>
          <w:szCs w:val="21"/>
        </w:rPr>
        <w:t>28</w:t>
      </w:r>
      <w:r>
        <w:rPr>
          <w:rFonts w:ascii="宋体" w:hAnsi="宋体" w:hint="eastAsia"/>
          <w:b/>
          <w:szCs w:val="21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阅读下面的诗歌，完成下列小题。（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清晨我漫步在山坡谷地，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晨光宣泄着永恒的秘密，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山涧里流倘出一条小溪，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shd w:val="clear" w:color="auto" w:fill="FFFFFF"/>
        </w:rPr>
        <w:t>她在歌、在唤、在吐露心曲：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生活并非安逸，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它是思念和希冀。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死亡并非哀歌，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它是失望与憔悴。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智者不在言词，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其秘密在言词背后藏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n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ì。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伟人不在高位，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不屑权位者才配享荣誉。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（节选自纪伯伦《小溪，你说什么》）</w:t>
      </w:r>
    </w:p>
    <w:p w:rsidR="00224505" w:rsidRDefault="00E60ED7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）根据拼音写出相应的汉字，或给加点的字注音。（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  <w:em w:val="dot"/>
        </w:rPr>
        <w:t>逸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藏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n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ì（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不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  <w:em w:val="dot"/>
        </w:rPr>
        <w:t>屑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）文中有错别字的一个词是“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”，这个词的正确写法是“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”。（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）“宣泄”在《现代汉语词典》中有下面三个义项。请根据诗歌语境，选择恰当的一项（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．使积水流出去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B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．舒散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 C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．泄露</w:t>
      </w:r>
    </w:p>
    <w:p w:rsidR="00224505" w:rsidRDefault="00E60ED7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）诗中画线句子运用了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和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______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的修辞手法。（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下列加点字的注音无误的一项是（　　）（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憔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悴（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ji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ā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o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仿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膳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sh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n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分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歧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q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í）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唏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嘘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x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ū）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匿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笑（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n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ì）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菡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萏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n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攲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斜（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q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ǐ）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熬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过（á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o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时（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sh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à）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沐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浴（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m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ù）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嗅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觉（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xi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ù）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徘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徊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hu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í）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．并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蒂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ì）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莲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蓬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p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é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ng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祷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告（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o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粼</w:t>
      </w:r>
      <w:r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粼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l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í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n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下面说法不正确的一项是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(  )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．《散步》是一篇散文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写了一家人一起散步的故事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是对中华传统美德中“孝敬”“慈爱”观念的形象诠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释。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．《秋天的怀念》选自《史铁生散文选》。那个秋天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母亲病故了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“我”终于懂得了母亲未说完的话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领悟出“好好儿活”这句话的意义和分量。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．《咏雪》写的是一则千古佳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表现了“谢太傅”的女儿杰出的诗歌才华、对事物细致的观察和具有灵活想象力。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．《散文诗二首》都是对母亲的深情倾诉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无论是金色花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还是荷叶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都被诗人用来歌颂母爱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;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无论是稚童的天真烂漫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还是青年女子的细腻敏感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都是真情的流露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感人至深。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对下面文段中有关修辞方法作用的分析，有误的一项是（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  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植物有懂与不懂“回报”之分吗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?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答案是肯定的。花木大都是向上发展的，向上原是好的，但我往往看见枝叶花果蒸蒸日上，似乎忘记了下面的根，又觉得其可恶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!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你们是靠根养活的，怎能只管高踞在上面，却不理睬它呢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?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  <w:shd w:val="clear" w:color="auto" w:fill="FFFFFF"/>
        </w:rPr>
        <w:t>杨柳没有这般可恶的样子——千万条陌头细柳，条条不忘记根本，常常俯首顾下，时时借了春风之力，向处在泥土中的树根拜舞，或者和它亲吻，好像一群活泼的孩子环绕着他们的慈母而游戏，时时依傍到慈母的身旁去，或者拥进慈母的怀里去，使人见了觉得非常可爱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．文段在开头运用设问的方法，引发读者对植物是否有懂与不懂“回报”之分这一问题的思考，然后用肯定的回答表明了作者的看法。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．“怎能只管高踞在上面，却不理睬它呢”一句运用反问的修辞方法，强调了根对枝叶花果的养育之恩，强烈抒发了作者对花木向上的厌恶之情。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．作者用“俯首”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“拜舞”“亲吻”赋予杨柳以人的行为，描写杨柳枝条垂向根部、随风摇摆、贴近树根的姿态，表现杨柳“不忘记根本”的特点。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千万条陌头细柳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)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“好像一群活泼的孩子环绕着他们的慈母而游戏”运用比喻的方法，形象生动地刻画了杨柳枝条垂绕在树根周围的可爱样子。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5.</w:t>
      </w:r>
      <w:r>
        <w:rPr>
          <w:rFonts w:ascii="宋体" w:hAnsi="宋体" w:cs="宋体" w:hint="eastAsia"/>
          <w:color w:val="000000" w:themeColor="text1"/>
        </w:rPr>
        <w:t>下列句子中没有语病的一项是（</w:t>
      </w:r>
      <w:r>
        <w:rPr>
          <w:rFonts w:ascii="宋体" w:hAnsi="宋体" w:cs="宋体" w:hint="eastAsia"/>
          <w:color w:val="000000" w:themeColor="text1"/>
        </w:rPr>
        <w:t xml:space="preserve">   </w:t>
      </w:r>
      <w:r>
        <w:rPr>
          <w:rFonts w:ascii="宋体" w:hAnsi="宋体" w:cs="宋体" w:hint="eastAsia"/>
          <w:color w:val="000000" w:themeColor="text1"/>
        </w:rPr>
        <w:t>）（</w:t>
      </w:r>
      <w:r>
        <w:rPr>
          <w:rFonts w:ascii="宋体" w:hAnsi="宋体" w:cs="宋体" w:hint="eastAsia"/>
          <w:color w:val="000000" w:themeColor="text1"/>
        </w:rPr>
        <w:t>3</w:t>
      </w:r>
      <w:r>
        <w:rPr>
          <w:rFonts w:ascii="宋体" w:hAnsi="宋体" w:cs="宋体" w:hint="eastAsia"/>
          <w:color w:val="000000" w:themeColor="text1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A</w:t>
      </w:r>
      <w:r>
        <w:rPr>
          <w:rFonts w:ascii="宋体" w:hAnsi="宋体" w:cs="宋体" w:hint="eastAsia"/>
          <w:color w:val="000000" w:themeColor="text1"/>
        </w:rPr>
        <w:t>．中国成功爆炸第一颗原子弹、第一颗氢弹的原因，是千千万万人努力的结果。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B</w:t>
      </w:r>
      <w:r>
        <w:rPr>
          <w:rFonts w:ascii="宋体" w:hAnsi="宋体" w:cs="宋体" w:hint="eastAsia"/>
          <w:color w:val="000000" w:themeColor="text1"/>
        </w:rPr>
        <w:t>．欣赏对联，可以增长人文知识和风土人情，享受审美乐趣，陶冶情操。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C</w:t>
      </w:r>
      <w:r>
        <w:rPr>
          <w:rFonts w:ascii="宋体" w:hAnsi="宋体" w:cs="宋体" w:hint="eastAsia"/>
          <w:color w:val="000000" w:themeColor="text1"/>
        </w:rPr>
        <w:t>．我们将通过植树造林，使有着“山水洲城”美誉的长沙山更青，水更碧。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D</w:t>
      </w:r>
      <w:r>
        <w:rPr>
          <w:rFonts w:ascii="宋体" w:hAnsi="宋体" w:cs="宋体" w:hint="eastAsia"/>
          <w:color w:val="000000" w:themeColor="text1"/>
        </w:rPr>
        <w:t>．《水浒传》记述了梁山好汉们从起义到兴盛再到最终失败。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</w:rPr>
        <w:t>6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综合实践活动。（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）某校七（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）班学生开展“我的语文生活”综合性学习活动时，小明发现学校附近一个烤鱼店的招牌有特色，想拍照带给同学一同欣赏。假如你是小明，该如何说，才能获得店主人司马大叔的同意呢？（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noProof/>
          <w:color w:val="000000" w:themeColor="text1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2886075" cy="1924050"/>
            <wp:effectExtent l="0" t="0" r="952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24505" w:rsidRDefault="00E60ED7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）经过与烤鱼店老板的沟通，小明获得了允许。接下来就请你向同学们介绍这个招牌的独到之处。（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）同学们得知这家店还没有合适的广告词时，主动提出要帮烤鱼店拟一则广告词。要求：至少使用一种修辞手法。（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b/>
          <w:szCs w:val="21"/>
        </w:rPr>
        <w:t>二、阅读理解（</w:t>
      </w:r>
      <w:r>
        <w:rPr>
          <w:rFonts w:ascii="宋体" w:hAnsi="宋体" w:hint="eastAsia"/>
          <w:b/>
          <w:szCs w:val="21"/>
        </w:rPr>
        <w:t>32</w:t>
      </w:r>
      <w:r>
        <w:rPr>
          <w:rFonts w:ascii="宋体" w:hAnsi="宋体" w:hint="eastAsia"/>
          <w:b/>
          <w:szCs w:val="21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（一）阅读下面文章，完成下面小题。（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shd w:val="clear" w:color="auto" w:fill="FFFFFF"/>
        </w:rPr>
        <w:t>听雨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季羡林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①从一大早就下起雨来。下雨，本来不是什么稀罕事儿，但这是春雨，俗话说：“春雨贵似油。”而且又在罕见的大旱之中，其珍贵就可想而知了。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②“润物细无声”，春雨本来是声音极小极小的，小到了“无”的程度。但是，我现在坐在隔成了一间小房子的阳台上，顶上有块大铁皮。楼上滴下来的檐溜就打在这铁皮上，打出声音来，于是就不“细无声”了。按常理说，我坐在那里，同一种死文字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①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拼命，本来应该需要极静极静的环境，极静极静的心情，才能安下心来，进入角色，来解读这天书般的玩意儿。这种雨敲铁皮的声音应该是极为讨厌的，是必欲去之而后快的。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③然而，事实却正相反。我静静地坐在那里，听到头顶上的雨滴声，此时有声胜无声，我心里感到无量的喜悦，仿佛饮了仙露，吸了醍醐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②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，大有飘飘欲仙之概了。这声音时慢时急，时高时低，时响时沉，时断时续，有时如金声玉振，有时如黄钟大吕，有时如大珠小珠落玉盘，有时如红珊白瑚沉海里，有时如弹素琴，有时如舞霹雳，有时如百鸟争鸣，有时如兔落鹘起。我浮想联翩，不能自已，心花怒放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，风生笔底。死文字仿佛活了起来，我也仿佛又溢满了青春活力。我平生很少有这样的精神境界，更难为外人道也。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④在中国，听雨本来是雅人的事。我虽然自认为还不是完全的俗人，但能否就算是雅人，却还很难说。我大概是介乎雅俗之间的一种动物吧。中国古代诗词中，关于听雨的作品是颇有一些的。顺便说上一句：外国诗词中似乎少见。我的朋友章用回忆表弟的诗中有：“频梦春池添秀句，每闻夜雨亿联床。”是颇有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lastRenderedPageBreak/>
        <w:t>一点诗意的。连《红楼梦》中的林妹妹都喜欢李义山的“留得残荷听雨声”之句。最有名的一首听雨的词当然是宋朝蒋捷的《虞美人》，词不长，我索性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抄它一下；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⑤少年听雨歌楼上，红烛昏罗帐。壮年听雨客舟中，江阔云低断雁叫西风。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而今听雨僧庐下，鬓已星星也。悲欢离合总无情，一任阶前点滴到天明。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⑥蒋捷听雨时的心情，是颇为复杂的。他是用听雨这一件事来概括自己的一生的，从少年、壮年一直到老年，达到了“悲欢离合总无情”的境界。但是，古今对老的概念，有相当大的悬殊。他是“鬓已星星也”，有一些白发，看来最老也不过五十岁左右。用今天的眼光看，他不过是介乎中老之间，用我自己比起来，我已经到了望九之年，鬓边早已不是“星星也”，顶上已是“童山濯濯”了。要讲达到“悲欢离合总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无情”的境界，我比他有资格。我已经能够“纵浪大化中，不喜亦不惧”了。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⑦可我为什么今天听雨竟也兴高采烈呢？这里面并没有多少雅味，我在这里完全是一个“俗人”。我想到的主要是麦子，是那辽阔原野上的青青的麦苗。我生在乡下，虽然六岁就离开，谈不上干什么农活，但是我拾过麦子，捡过豆子，割过青草。我血管里流的是农民的血，一直到今天垂暮之年，毕生对农民和农村怀着深厚的感情。农民最高希望是多打粮食。天一旱，就威胁着庄稼的成长。即使我长期住在城里，下雨一少，我就望云霓，自谓焦急之情，决不下于农民。北方春天，十年九旱。今年似乎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又旱得邪行，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shd w:val="clear" w:color="auto" w:fill="FFFFFF"/>
        </w:rPr>
        <w:t>我天天听天气预报，时时观察天上的云气。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忧心如焚，徒唤奈何。在梦中也看到的是细雨蒙蒙。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⑧今天早晨，我的梦竟实现了。我坐在这长宽不过几尺的阳台上，听到头顶上的雨声，不禁神驰千里，心旷神怡。在大大小小高高低低，有的方正有的歪斜的麦田里，每一个叶片都仿佛张开了小嘴，尽情地吮吸着甜甜的雨滴，有如天降甘露，本来有点黄萎的，现在变青了。本来是青的，现在更青了。宇宙间凭空添了一片温馨，一片祥和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⑨我的心又收了回来，收回到了燕园，收回到了我楼旁的小山上，收回到了门前的荷塘内。在荷塘中，冬眠刚醒的荷花，正准备力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量向水面冲击。水当然是不缺的。但是，细雨滴在水面上，画成了一个个的小圆圈，方逝方生，方生方逝。这本来是人类中的诗人所欣赏的东西，小荷花看了也高兴起来，劲头更大了，肯定会很快地钻出水面。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⑩我的心又收近了一层，收到了这个阳台上，收到了自己的腔子里，头顶上叮当如故，我的心情怡悦有加。但我时时担心，它会突然停下来。我潜心默祷，祝愿雨声长久响下去，响下去，永远也不停。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（原文有删改）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【注】①死文字：指已失传的吐火罗文。②醍醐（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t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í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h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ú）：古时指从牛奶中提炼出来的精华。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7.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哪两个场景让作者“今天听雨竟也兴高采烈”？（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8.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文中第⑦段中的画线句体现了作者怎样的情感？（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lastRenderedPageBreak/>
        <w:t>9.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赏析下列句子中加点的词语。（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今天早晨，我的梦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em w:val="dot"/>
        </w:rPr>
        <w:t>竟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实现了。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小荷花看了也高兴起来，劲头更大了，肯定会很快地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em w:val="dot"/>
        </w:rPr>
        <w:t>钻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出水面。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10.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作者先说“我虽然自认还不是完全的俗人”，后又说“我在这里完全是一个‘俗人’”，如何理解这两句话？（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（二）阅读文言文，回答问题。（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冯唐者，其大父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①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赵人。父徙代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②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。汉兴，徙安陵。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shd w:val="clear" w:color="auto" w:fill="FFFFFF"/>
        </w:rPr>
        <w:t>唐以孝著，为中郎署长，事文帝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。文帝曰：“吾居代时，吾尚食监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③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高祛数．为我言赵将李齐之贤，战于钜鹿下。今吾每饭，意未尝不在钜鹿也。父知之乎？”唐对曰：“尚不如廉颇、李牧之为将也。”上曰：“何以？”唐曰：“臣大父在赵时，为官率将，善李牧；臣父故为代相，善．赵将李齐，知其为人也。”上既闻廉颇、李牧为人，甚说，而搏髀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④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曰：“嗟乎！吾独不得廉颇、李牧为吾将，吾岂忧匈奴哉！”唐曰：“陛下虽得廉颇、李牧，弗能用也。”上怒，起入禁中。良久，召唐让曰：“公奈何众辱我，独无间处乎？”唐谢曰：“鄙人不知忌讳。”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节选自《史记·冯唐列传》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【注】①大父：祖父。②代：指楚汉之际的代国。③尚食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监：为皇帝主管膳食的官吏。④搏髀：拍大腿。此处表示赞叹或惋惜。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11.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解释下列句中加点词语。（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①高祛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em w:val="dot"/>
        </w:rPr>
        <w:t>数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为我言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 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数：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     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②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em w:val="dot"/>
        </w:rPr>
        <w:t>善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赵将李齐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       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善：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③甚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em w:val="dot"/>
        </w:rPr>
        <w:t>说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      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说：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     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④陛下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  <w:em w:val="dot"/>
        </w:rPr>
        <w:t>虽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得廉颇、李牧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  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虽：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12.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下列各项中“之”的意思和用法与“尚不如廉颇、李牧之为将也”的“之”相同的一项是（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）（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．睨之久而不去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 B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．予独爱莲之出淤泥而不染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100" w:firstLine="210"/>
        <w:jc w:val="both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．何陋之有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        D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．其反激之力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13.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翻译下列句子。（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唐以孝著，为中郎署长，事文帝。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公奈何众辱我，独无间处乎？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14.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根据选文，概括冯唐的性格特点。（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（三）阅读陆游的《初夏绝句》，回答下列小题。（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shd w:val="clear" w:color="auto" w:fill="FFFFFF"/>
        </w:rPr>
        <w:t>初夏绝句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陆游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①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纷纷红紫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②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已成尘，布谷声中夏令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  <w:vertAlign w:val="superscript"/>
        </w:rPr>
        <w:t>③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新。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夹路桑麻行不尽，始知身是太平人。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lastRenderedPageBreak/>
        <w:t>注释：①陆游：南宋诗人。字务观，号放翁，越州山阴（今浙江绍兴）人，他始终坚持抗金，在仕途上不断受到当权派的排斥打击，晚年长期蛰居农村，于嘉定二年与世长辞。②红紫：红花与紫花，这里指春天开放的花；③夏令：夏季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15.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请简要描绘“纷纷红紫已成尘，布谷声中夏令新”的画面。（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16.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结合诗中具体诗句，分析全诗表达了诗人怎样的思想情感？（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三、根据要求，完成任务。（</w:t>
      </w:r>
      <w:r>
        <w:rPr>
          <w:rFonts w:ascii="宋体" w:hAnsi="宋体" w:cs="宋体" w:hint="eastAsia"/>
          <w:b/>
          <w:bCs/>
        </w:rPr>
        <w:t>10</w:t>
      </w:r>
      <w:r>
        <w:rPr>
          <w:rFonts w:ascii="宋体" w:hAnsi="宋体" w:cs="宋体" w:hint="eastAsia"/>
          <w:b/>
          <w:bCs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17.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阅读下面材料，完成试题。（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rPr>
          <w:rFonts w:ascii="楷体" w:eastAsia="楷体" w:hAnsi="楷体" w:cs="楷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（材料一）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2015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年，我国人均纸质图书阅读量为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4.58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本，人均阅读电子书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3.26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本，较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2014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年略有增加，仍远低于德国、俄罗斯、日本等国的平均水平。关于读书很多人表示，忙工作，忙家务，刷微博，读微信，赶饭局，打牌唱歌，很少看书。为数不少的人读报看杂志，只为关注奇闻异事和八卦新闻。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（摘自《中国新闻网》）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楷体" w:eastAsia="楷体" w:hAnsi="楷体" w:cs="楷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（材料二）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“浅阅读”的先天缺陷显而易见，即快速（即时性）、快感（娱乐性）、快扔（浅显性），以及快餐化、平庸化、碎片化和少反思。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（摘自《光明日报》）</w:t>
      </w:r>
    </w:p>
    <w:p w:rsidR="00224505" w:rsidRDefault="00E60ED7">
      <w:pPr>
        <w:pStyle w:val="a4"/>
        <w:widowControl/>
        <w:spacing w:beforeAutospacing="0" w:afterAutospacing="0" w:line="360" w:lineRule="auto"/>
        <w:jc w:val="both"/>
        <w:rPr>
          <w:rFonts w:ascii="楷体" w:eastAsia="楷体" w:hAnsi="楷体" w:cs="楷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（材料三）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德国是全世界人均书店密度最高的国度，免费书报亭遍布街头巷尾。俄罗斯颁布了《国家支持与发展阅读纲要》来促进群众阅读。日本全年有各种丰富多彩的阅读活动：“晨读运动”“读书周”“儿童读书周”“图书馆亲子阅读推广”等。</w:t>
      </w:r>
    </w:p>
    <w:p w:rsidR="00224505" w:rsidRDefault="00E60ED7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（摘自“百度搜索”）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结合三则材料，请你就改善我国国民的阅读现状，对国家或个人提出合理化建议。（字数在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100</w:t>
      </w: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字左右。）</w:t>
      </w:r>
    </w:p>
    <w:p w:rsidR="00224505" w:rsidRDefault="00E60ED7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四、作文。（</w:t>
      </w:r>
      <w:r>
        <w:rPr>
          <w:rFonts w:ascii="宋体" w:hAnsi="宋体" w:cs="宋体" w:hint="eastAsia"/>
          <w:b/>
          <w:bCs/>
        </w:rPr>
        <w:t>30</w:t>
      </w:r>
      <w:r>
        <w:rPr>
          <w:rFonts w:ascii="宋体" w:hAnsi="宋体" w:cs="宋体" w:hint="eastAsia"/>
          <w:b/>
          <w:bCs/>
        </w:rPr>
        <w:t>分）</w:t>
      </w:r>
    </w:p>
    <w:p w:rsidR="00224505" w:rsidRDefault="00E60ED7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18.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阅读下面的材料，根据要求写一篇不少于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600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字的记叙文。（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分）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000000" w:themeColor="text1"/>
          <w:sz w:val="21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1"/>
          <w:szCs w:val="21"/>
          <w:shd w:val="clear" w:color="auto" w:fill="FFFFFF"/>
        </w:rPr>
        <w:t>选择无处不在。面朝大海，春暖花开，是海子的选择；人不是生来被打败的，是海明威的选择；人固有一死，或重于泰山，或轻于鸿毛，是司马迁的选择。选择是一次又一次自我重塑的过程，让我们不断地成长，不断地完善。</w:t>
      </w:r>
    </w:p>
    <w:p w:rsidR="00224505" w:rsidRDefault="00E60ED7">
      <w:pPr>
        <w:pStyle w:val="a4"/>
        <w:widowControl/>
        <w:spacing w:beforeAutospacing="0" w:afterAutospacing="0" w:line="360" w:lineRule="auto"/>
        <w:ind w:firstLineChars="200" w:firstLine="420"/>
      </w:pPr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要求：结合自己的经历和感受，选好角度，确定立意，自拟题目；不要套作，不得抄袭；文中不得出现有可能泄露考生信息的真实人名、校名、地名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  <w:t>。</w:t>
      </w:r>
    </w:p>
    <w:sectPr w:rsidR="00224505">
      <w:headerReference w:type="even" r:id="rId10"/>
      <w:pgSz w:w="11906" w:h="16838"/>
      <w:pgMar w:top="1093" w:right="1077" w:bottom="1418" w:left="1077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0ED7">
      <w:r>
        <w:separator/>
      </w:r>
    </w:p>
  </w:endnote>
  <w:endnote w:type="continuationSeparator" w:id="0">
    <w:p w:rsidR="00000000" w:rsidRDefault="00E6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0ED7">
      <w:r>
        <w:separator/>
      </w:r>
    </w:p>
  </w:footnote>
  <w:footnote w:type="continuationSeparator" w:id="0">
    <w:p w:rsidR="00000000" w:rsidRDefault="00E6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05" w:rsidRDefault="00E60ED7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D7"/>
    <w:rsid w:val="00E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76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67C42"/>
    <w:rPr>
      <w:kern w:val="2"/>
      <w:sz w:val="18"/>
      <w:szCs w:val="18"/>
    </w:rPr>
  </w:style>
  <w:style w:type="paragraph" w:styleId="a7">
    <w:name w:val="Balloon Text"/>
    <w:basedOn w:val="a"/>
    <w:link w:val="Char0"/>
    <w:rsid w:val="00E60ED7"/>
    <w:rPr>
      <w:sz w:val="18"/>
      <w:szCs w:val="18"/>
    </w:rPr>
  </w:style>
  <w:style w:type="character" w:customStyle="1" w:styleId="Char0">
    <w:name w:val="批注框文本 Char"/>
    <w:basedOn w:val="a0"/>
    <w:link w:val="a7"/>
    <w:rsid w:val="00E60E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76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67C42"/>
    <w:rPr>
      <w:kern w:val="2"/>
      <w:sz w:val="18"/>
      <w:szCs w:val="18"/>
    </w:rPr>
  </w:style>
  <w:style w:type="paragraph" w:styleId="a7">
    <w:name w:val="Balloon Text"/>
    <w:basedOn w:val="a"/>
    <w:link w:val="Char0"/>
    <w:rsid w:val="00E60ED7"/>
    <w:rPr>
      <w:sz w:val="18"/>
      <w:szCs w:val="18"/>
    </w:rPr>
  </w:style>
  <w:style w:type="character" w:customStyle="1" w:styleId="Char0">
    <w:name w:val="批注框文本 Char"/>
    <w:basedOn w:val="a0"/>
    <w:link w:val="a7"/>
    <w:rsid w:val="00E60E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3</cp:revision>
  <dcterms:created xsi:type="dcterms:W3CDTF">2019-08-02T13:41:00Z</dcterms:created>
  <dcterms:modified xsi:type="dcterms:W3CDTF">2020-01-14T08:24:00Z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