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FC" w:rsidRPr="001E4AAF" w:rsidRDefault="00471969" w:rsidP="001E4A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E4AAF">
        <w:rPr>
          <w:rFonts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12026900</wp:posOffset>
            </wp:positionV>
            <wp:extent cx="317500" cy="4318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7864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AAF">
        <w:rPr>
          <w:rFonts w:hint="eastAsia"/>
          <w:b/>
          <w:bCs/>
          <w:color w:val="000000" w:themeColor="text1"/>
          <w:sz w:val="28"/>
          <w:szCs w:val="28"/>
        </w:rPr>
        <w:t>第四单元测试卷（</w:t>
      </w:r>
      <w:r w:rsidRPr="001E4AAF">
        <w:rPr>
          <w:rFonts w:hint="eastAsia"/>
          <w:b/>
          <w:bCs/>
          <w:color w:val="000000" w:themeColor="text1"/>
          <w:sz w:val="28"/>
          <w:szCs w:val="28"/>
        </w:rPr>
        <w:t>A</w:t>
      </w:r>
      <w:r w:rsidRPr="001E4AAF">
        <w:rPr>
          <w:rFonts w:hint="eastAsia"/>
          <w:b/>
          <w:bCs/>
          <w:color w:val="000000" w:themeColor="text1"/>
          <w:sz w:val="28"/>
          <w:szCs w:val="28"/>
        </w:rPr>
        <w:t>卷）</w:t>
      </w:r>
    </w:p>
    <w:p w:rsidR="000D2EFC" w:rsidRPr="001E4AAF" w:rsidRDefault="00471969" w:rsidP="001E4AAF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cs="宋体" w:hint="eastAsia"/>
          <w:color w:val="000000" w:themeColor="text1"/>
          <w:szCs w:val="21"/>
        </w:rPr>
        <w:t>（测试时间：</w:t>
      </w:r>
      <w:r w:rsidRPr="001E4AAF">
        <w:rPr>
          <w:color w:val="000000" w:themeColor="text1"/>
        </w:rPr>
        <w:t>100</w:t>
      </w:r>
      <w:r w:rsidRPr="001E4AAF">
        <w:rPr>
          <w:rFonts w:ascii="宋体" w:hAnsi="宋体" w:cs="宋体" w:hint="eastAsia"/>
          <w:color w:val="000000" w:themeColor="text1"/>
          <w:szCs w:val="21"/>
        </w:rPr>
        <w:t>分钟</w:t>
      </w:r>
      <w:r w:rsidRPr="001E4AAF">
        <w:rPr>
          <w:rFonts w:ascii="宋体" w:hAnsi="宋体" w:cs="宋体" w:hint="eastAsia"/>
          <w:color w:val="000000" w:themeColor="text1"/>
          <w:szCs w:val="21"/>
        </w:rPr>
        <w:t xml:space="preserve">     </w:t>
      </w:r>
      <w:r w:rsidRPr="001E4AAF">
        <w:rPr>
          <w:rFonts w:ascii="宋体" w:hAnsi="宋体" w:cs="宋体" w:hint="eastAsia"/>
          <w:color w:val="000000" w:themeColor="text1"/>
          <w:szCs w:val="21"/>
        </w:rPr>
        <w:t>满分：</w:t>
      </w:r>
      <w:r w:rsidRPr="001E4AAF">
        <w:rPr>
          <w:rFonts w:hint="eastAsia"/>
          <w:color w:val="000000" w:themeColor="text1"/>
        </w:rPr>
        <w:t>10</w:t>
      </w:r>
      <w:r w:rsidRPr="001E4AAF">
        <w:rPr>
          <w:color w:val="000000" w:themeColor="text1"/>
        </w:rPr>
        <w:t>0</w:t>
      </w:r>
      <w:r w:rsidRPr="001E4AAF">
        <w:rPr>
          <w:rFonts w:ascii="宋体" w:hAnsi="宋体" w:cs="宋体" w:hint="eastAsia"/>
          <w:color w:val="000000" w:themeColor="text1"/>
          <w:szCs w:val="21"/>
        </w:rPr>
        <w:t>分）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hint="eastAsia"/>
          <w:b/>
          <w:color w:val="000000" w:themeColor="text1"/>
          <w:szCs w:val="21"/>
        </w:rPr>
        <w:t>一、积累与运用。（</w:t>
      </w:r>
      <w:r w:rsidRPr="001E4AAF">
        <w:rPr>
          <w:rFonts w:ascii="宋体" w:hAnsi="宋体" w:hint="eastAsia"/>
          <w:b/>
          <w:color w:val="000000" w:themeColor="text1"/>
          <w:szCs w:val="21"/>
        </w:rPr>
        <w:t>26</w:t>
      </w:r>
      <w:r w:rsidRPr="001E4AAF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下列各组词语中，加点字的读音全都正确的一组是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琢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磨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zhu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ó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譬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如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p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ì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小心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翼翼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y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ì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咄咄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逼人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du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ó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隘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à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i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 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绽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开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z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à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参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差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不齐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ī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花团锦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簇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ù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忱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ch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é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浸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满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q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ì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气喘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吁吁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x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ū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人迹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罕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至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h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ǎ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硬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朗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y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ì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ng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抚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弄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f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ǔ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轻怕重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ni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ā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n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 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刚直不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阿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ē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古诗默写，按要求填空。（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，不亦君子乎？（《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）夜发清溪向三峡，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。（李白《峨眉山月歌》）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）知之者不如好之者，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。（《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，却话巴山夜雨时。（李商隐《夜雨寄北》）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）不知何处吹芦管，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。（李益《夜上受降城闻笛》）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，洪波涌起。（曹操《观沧海》）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）僵卧孤村不自哀，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。（陆游《十一月四日风雨大作》）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，秋风吹散马蹄声。（谭嗣同《潼关》）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下面表述错误的一项是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　　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．《走一步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再走一步》选自《心理学与成长》。莫顿·亨特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英国作家、心理学家。文章题目说明把生活中的大困难分解成一个个小的困难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然后一个个地去战胜它。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．《植树的牧羊人》的作者是法国作家让·乔诺。写了一个孤独的农夫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数十年如一日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靠自己的体力和毅力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把荒凉的土地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变成流着奶与蜜的田园。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．《纪念白求恩》一文采用夹叙夹议的写法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叙得简要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议得精辟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既能使读者由表及里地认识白求恩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又能懂得向白求恩学习什么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为什么要向他学习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怎样向他学习。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．《诫子书》选自《诸葛亮集》。课文是三国时期政治家诸葛亮写给自己八岁儿子诸葛瞻的一封家书。文中包含着对儿子的殷殷教诲与无限期望。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下列句中加点词语解释有误的一项是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   )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．静以修身，俭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以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养德。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    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以：都是连词，表示后者是前者的目的。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．非淡泊无以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明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志。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明：明确、坚定。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C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．淫慢则不能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励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精。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励：振奋。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险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躁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则不能治性。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  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险：冒险。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下列各句中，加点成语使用正确的一项是（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．做任何事情都要按一定的步骤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循序渐进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，否则会让自己陷入效率低下的忙碌中。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．毕业晚会即将举行，一向热衷集体活动的明明同学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上蹿下跳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，做着各种准备工作。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．他们响应号召，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见异思迁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，毅然放弃都市的优越条件，扎根西部建功立业。</w:t>
      </w:r>
    </w:p>
    <w:p w:rsidR="00484436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．如果不想迷失在纷繁复杂的世界里，我们必须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择善而从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，在真理的引领下前行。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名著阅读。（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弥勒笑道：“我在这山坡下，设一草庵，种一田瓜果在此，你去与他索战。交战之时，许败不许胜，引他到我这瓜田里。我别的瓜都是生的，你却变做一个大熟瓜。他来定要瓜吃，我却将你与他吃。吃下肚中，任你怎么在内摆布他，那时等我取了他的搭包儿，装他回去。”行者道：“此计虽妙，你却怎么认得变的熟瓜？他怎么就肯跟我来此？”弥勒笑道：“我为治世之尊，慧眼高明，岂不认得你！凭你变作甚物，我皆知之，但恐那怪不肯跟来耳。我却教你一个法术。”行者道：“他断然是以搭包儿装我，怎肯跟来！有何法术可来也？”弥勒笑道：“你伸手来。”行者即舒左手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递将过去，弥勒将右手食指蘸着口中神水，在行者掌上写了一个禁字，教他捏着拳头，见妖精当面放手，他就跟来。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）上面文段出自《西游记》中的哪个故事情节？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文中的妖怪——“他”是谁？（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）孙悟空被“他”吃进肚子里，才最终制服了“他”，此后小说还多次写孙悟空钻进妖精肚子里降妖的故事，请再列举一例。（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pStyle w:val="a5"/>
        <w:spacing w:line="360" w:lineRule="auto"/>
        <w:ind w:firstLineChars="0" w:firstLine="0"/>
        <w:rPr>
          <w:rFonts w:ascii="宋体" w:hAnsi="宋体"/>
          <w:b/>
          <w:color w:val="000000" w:themeColor="text1"/>
          <w:szCs w:val="21"/>
        </w:rPr>
      </w:pPr>
      <w:r w:rsidRPr="001E4AAF">
        <w:rPr>
          <w:rFonts w:ascii="宋体" w:hAnsi="宋体" w:hint="eastAsia"/>
          <w:b/>
          <w:color w:val="000000" w:themeColor="text1"/>
          <w:szCs w:val="21"/>
        </w:rPr>
        <w:t>二、阅读理解（</w:t>
      </w:r>
      <w:r w:rsidRPr="001E4AAF">
        <w:rPr>
          <w:rFonts w:ascii="宋体" w:hAnsi="宋体" w:hint="eastAsia"/>
          <w:b/>
          <w:color w:val="000000" w:themeColor="text1"/>
          <w:szCs w:val="21"/>
        </w:rPr>
        <w:t>36</w:t>
      </w:r>
      <w:r w:rsidRPr="001E4AAF">
        <w:rPr>
          <w:rFonts w:ascii="宋体" w:hAnsi="宋体" w:hint="eastAsia"/>
          <w:b/>
          <w:color w:val="000000" w:themeColor="text1"/>
          <w:szCs w:val="21"/>
        </w:rPr>
        <w:t>分）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（一）阅读下文，完成小题。（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一朵朵白云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刘国星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老牧人身着天蓝色蒙古袍，古铜色脸庞，皱纹堆叠，花白胡须飘垂胸前……一派仙风道骨。老牧人一年四季放牧一群羊，行走于草原的坡坡岭岭间。无论春夏秋冬，老牧人的长调都伴着他的羊群。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老牧人父母辞世早，他终身未娶。也有人说，是老牧人穷怕了，怕花钱。老牧人不置可否。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北草原的五六月份，雨水丰沛，草长花开，调皮变幻的云成团了。老牧人就赶着羊群，向那一大团一大团的云朵走去。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有人礼貌地打招呼，喂，牧羊哩！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老牧人笑笑，说，做神仙哩！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老牧人也常向牧人讲牧羊经：要春放沟膛，冬夏放山梁，秋季草丰满地跑。春季沟膛里地势低，水分足，草先出来，羊就容易吃到草；冬天要放阴坡，天冷，羊一停，就冷，要运动着，肉就长得瓷实；当然，夏季放阳坡，太阳毒，热，羊也待不住；秋季呢，满世界都是草，还结了籽实，香哩！运动着吃，身条就会长得美！这叫抓“肉膘”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牧人们听着，啧啧称赞。也有不以为然的，哎，那你咋没发财哩？老牧人脸色一灰，就赶着羊群走远了。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大家也都知道，老牧人的羊群永远都是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58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只。每年羊出栏，来了羊贩子，他的羊出完栏，都是这个数。而别家的羊群却挤挤搡搡，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哪群也有几百只，他们都发了“羊”财。他们看见老牧人省吃俭用的样，就有点不屑。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一再要求养羊的嘎查达也不理解。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老牧人也曾奔走呼号，别超牧，草场扛不住。嘎查达说，要做跨越式发展，你懂啥！老牧人却管住自己，他说，我这片草场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58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只羊日子过得很好；若多了，就成了遭罪啦！羊贩子们也爱收老牧人的羊，数九寒冬，别家的羊瘦骨嶙峋，老牧人的羊，却还是滚瓜溜圆！羊羔是在腊月生的，牧人们就都慌了神，羊瘦没奶，母羊见着羊羔就躲；不躲的，乳房就被吃出了血……老牧人家的母羊和羊羔，却很和谐——母羊亲羊羔，羊羔跪乳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那天，嘎查达领众牧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户参观，却见一只母羊躲开欲吃奶的羔子，跑到远处吃草。人群里就有七高八低的笑声。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老牧人不慌不忙地走进蒙古包，拿出马头琴，边拉边唱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；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柴格，柴格，柴格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/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你的白羔饿得慌呀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/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你快发发软心肠吧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反复地唱，那母羊竟停住吃草的嘴，慢慢向羊羔走来。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嘎查达和牧人们很惊奇。老牧人说，这羊生的是头胎，不是没奶，是还没有做母亲的经验！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就在那个早晨，嘎查达大手一挥，再不能过度放牧啦！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还是一个早晨，老牧人赶着羊群穿梭于云朵之间。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可太阳升起来了，云朵不和羊群玩耍了！羊群出来了，老牧人却倒在高高的山梁上。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三天之后，牧人们才发现了这群没人牧放的羊。找老牧人，却见他的尸身已被野狼和神鹰带走了。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于是，就有人带着哈达、奶酒来山梁祭拜。忽一日，竟来了一辆车，下来许多孩子，一数，竟是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58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个——是城里的孤儿，老牧人养活他们五六年了！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于是，哭声一片。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有牧人说，最近半年，老人身上常带着黄油和奶食品。他可能知道自己身体不行了，倘若迷糊过去，黄油和奶的香味就会引来野狼和神鹰，带走他！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lastRenderedPageBreak/>
        <w:t>7.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文章开头三个自然段分别交代了什么内容？从全文看，最主要的作用是什么？（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8.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文中画线句子有何妙处？请简要赏析。（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9.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文章以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“一朵朵白云”为题，文中也反复出现“云”（云朵），试简析“云”（云朵）的作用。（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10.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本文写了老牧人牧羊和资助城市孤儿的故事，请探究其中的深刻意蕴。（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6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（二）文言文阅读。（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13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窃符救赵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初魏公子无忌仁而下士致食客三千人。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魏有隐士曰侯嬴，年七十，家贫，为大梁夷门监者。公子置酒大会宾客，坐定，公子从车骑虚左自迎侯生。侯生摄敝衣冠，直上载公子上坐不让，公子执辔愈恭。侯生又谓公子曰：“臣有客在市屠中，愿枉车骑过之。”公子引车入市，侯生下见其客朱亥，睥睨，故久立，与其客语，微察公子，公子色愈和；乃谢客就车，至公子家。公子引侯生坐上坐，遍赞宾客，宾客皆惊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</w:rPr>
        <w:t>——《资治通鉴·周纪·窃符救赵》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11.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请用“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/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”给文中画线句断句。（限断两处）（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初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魏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公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子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无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忌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仁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而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士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致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食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客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三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千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人。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12.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解释下列各项加点字的意思。（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）臣有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客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在市屠中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__________ 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）睥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睨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，故久立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__________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）公子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色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愈和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__________ 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）宾客皆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惊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__________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13.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阅读下面的小百科卡片，尝试用现代汉语翻译以下句子。（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“</w:t>
      </w: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公子置酒大会宾客，坐定，公子从车骑虚左自迎侯生。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1E4AAF">
        <w:rPr>
          <w:rFonts w:ascii="宋体" w:hAnsi="宋体" w:cs="宋体" w:hint="eastAsia"/>
          <w:noProof/>
          <w:color w:val="000000" w:themeColor="text1"/>
          <w:sz w:val="21"/>
          <w:szCs w:val="21"/>
        </w:rPr>
        <w:drawing>
          <wp:inline distT="0" distB="0" distL="114300" distR="114300">
            <wp:extent cx="3448685" cy="946150"/>
            <wp:effectExtent l="0" t="0" r="0" b="635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68791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14.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人物品格往往在其言行中得以显现，请结合文章评析公子无忌这一人物形象。（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4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（三）古诗赏析。（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江南逢李龟年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杜甫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岐王宅里寻常见，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崔九堂前几度闻，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正是江南好风景，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1E4AAF">
        <w:rPr>
          <w:rFonts w:ascii="楷体" w:eastAsia="楷体" w:hAnsi="楷体" w:cs="楷体" w:hint="eastAsia"/>
          <w:color w:val="000000" w:themeColor="text1"/>
          <w:sz w:val="21"/>
          <w:szCs w:val="21"/>
        </w:rPr>
        <w:t>落花时节又逢君。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15.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有人说，诗歌第四句中“落花时节”的含义，一语“三”关，你认为有哪“三”层意思？（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16.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下列选项中对本诗分析不正确的一项是（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1E4AA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．“岐王宅里”“崔九堂前”都是当年名流骚客聚集的场所，提到这些地点就勾起了人们对过往岁月的美好回忆。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．“寻常见”“几度闻”，既写出李杜交往之密、友谊之深，又从一个侧面表现开元盛世的繁华。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．诗歌前两句叙事，后两句直抒胸臆，一改杜甫诗歌沉郁顿挫的特点，喜情喷发，清新明快。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．诗中用江南美景反衬离乱世事和沉沦身世，抒发感慨。</w:t>
      </w:r>
    </w:p>
    <w:p w:rsidR="000D2EFC" w:rsidRPr="001E4AAF" w:rsidRDefault="00471969" w:rsidP="001E4AAF">
      <w:pPr>
        <w:spacing w:line="360" w:lineRule="auto"/>
        <w:rPr>
          <w:rFonts w:ascii="宋体" w:hAnsi="宋体" w:cs="宋体"/>
          <w:b/>
          <w:bCs/>
          <w:color w:val="000000" w:themeColor="text1"/>
        </w:rPr>
      </w:pPr>
      <w:r w:rsidRPr="001E4AAF">
        <w:rPr>
          <w:rFonts w:ascii="宋体" w:hAnsi="宋体" w:cs="宋体" w:hint="eastAsia"/>
          <w:b/>
          <w:bCs/>
          <w:color w:val="000000" w:themeColor="text1"/>
        </w:rPr>
        <w:t>三、根据</w:t>
      </w:r>
      <w:r w:rsidRPr="001E4AAF">
        <w:rPr>
          <w:rFonts w:ascii="宋体" w:hAnsi="宋体" w:cs="宋体" w:hint="eastAsia"/>
          <w:b/>
          <w:bCs/>
          <w:color w:val="000000" w:themeColor="text1"/>
        </w:rPr>
        <w:t>要求，完成任务。（</w:t>
      </w:r>
      <w:r w:rsidRPr="001E4AAF">
        <w:rPr>
          <w:rFonts w:ascii="宋体" w:hAnsi="宋体" w:cs="宋体" w:hint="eastAsia"/>
          <w:b/>
          <w:bCs/>
          <w:color w:val="000000" w:themeColor="text1"/>
        </w:rPr>
        <w:t>8</w:t>
      </w:r>
      <w:r w:rsidRPr="001E4AAF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17.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口语交际。（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0D2EFC" w:rsidRPr="001E4AAF" w:rsidRDefault="00471969" w:rsidP="001E4AAF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近日，北大校长林建华在北大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120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周年校庆致辞时，要求北大学子“要励志，立鸿鹊志”，但他将“鸿鹊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 xml:space="preserve">(hu) 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志”读成了“鸿浩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(hao)</w:t>
      </w:r>
      <w:r w:rsidRPr="001E4AA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志”，这引起了广泛关注。在经过短暂的网络发酵之后，林校长道歉了，恳切的言辞之间，让我们看到了这位校长的组诚与虚心。但仍有网友对北大校长读错字纠缠不休，在网上极尽嘲讽。</w:t>
      </w:r>
    </w:p>
    <w:p w:rsidR="000D2EFC" w:rsidRPr="001E4AAF" w:rsidRDefault="00471969" w:rsidP="001E4AA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现在如果你也在网上跟贴留言，你会怎样对那些网友表明你的观点？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b/>
          <w:bCs/>
          <w:color w:val="000000" w:themeColor="text1"/>
        </w:rPr>
      </w:pPr>
      <w:r w:rsidRPr="001E4AAF">
        <w:rPr>
          <w:rFonts w:ascii="宋体" w:hAnsi="宋体" w:cs="宋体" w:hint="eastAsia"/>
          <w:b/>
          <w:bCs/>
          <w:color w:val="000000" w:themeColor="text1"/>
        </w:rPr>
        <w:t>四、作文。（</w:t>
      </w:r>
      <w:r w:rsidRPr="001E4AAF">
        <w:rPr>
          <w:rFonts w:ascii="宋体" w:hAnsi="宋体" w:cs="宋体" w:hint="eastAsia"/>
          <w:b/>
          <w:bCs/>
          <w:color w:val="000000" w:themeColor="text1"/>
        </w:rPr>
        <w:t>30</w:t>
      </w:r>
      <w:r w:rsidRPr="001E4AAF">
        <w:rPr>
          <w:rFonts w:ascii="宋体" w:hAnsi="宋体" w:cs="宋体" w:hint="eastAsia"/>
          <w:b/>
          <w:bCs/>
          <w:color w:val="000000" w:themeColor="text1"/>
        </w:rPr>
        <w:t>分）</w:t>
      </w:r>
    </w:p>
    <w:p w:rsidR="000D2EFC" w:rsidRPr="001E4AAF" w:rsidRDefault="00471969" w:rsidP="001E4AA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1E4AAF">
        <w:rPr>
          <w:rFonts w:ascii="宋体" w:hAnsi="宋体" w:cs="宋体" w:hint="eastAsia"/>
          <w:color w:val="000000" w:themeColor="text1"/>
          <w:szCs w:val="21"/>
        </w:rPr>
        <w:t>18.</w:t>
      </w:r>
      <w:r w:rsidRPr="001E4AAF">
        <w:rPr>
          <w:rFonts w:ascii="楷体" w:eastAsia="楷体" w:hAnsi="楷体" w:cs="楷体" w:hint="eastAsia"/>
          <w:color w:val="000000" w:themeColor="text1"/>
          <w:szCs w:val="21"/>
        </w:rPr>
        <w:t>一花一世界：历经坎坷的紫藤旺盛，山间驿路旁的梨花幽香，出淤泥而不染的莲花高洁，饱经风雨的桃花坚强，化作春泥的落花多情……一些花（如：感恩之花、友善之花、诚信之花、谦虚之花、坚强之花、自信之花、尊重之花、信任之花、宽容之花……），一旦栖落于心灵的沃土上，就会生根发芽，抽枝展叶，开出美丽的花来。</w:t>
      </w:r>
    </w:p>
    <w:p w:rsidR="000D2EFC" w:rsidRPr="001E4AAF" w:rsidRDefault="00471969" w:rsidP="001E4AA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请以“开在心中的花”为题写一篇文章。</w:t>
      </w:r>
    </w:p>
    <w:p w:rsidR="000D2EFC" w:rsidRPr="001E4AAF" w:rsidRDefault="00471969" w:rsidP="001E4AA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要求：①结合个人生活经历，选取真实的生活片段，写一篇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600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字以上的记叙文。②文章叙事清楚，结构完整，内容充实。③恰当运用描写、抒情等表达方式，写出真情实感。④作文中不得出现真实的班</w:t>
      </w:r>
      <w:r w:rsidRPr="001E4AA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名和姓名。</w:t>
      </w:r>
      <w:bookmarkStart w:id="0" w:name="_GoBack"/>
      <w:bookmarkEnd w:id="0"/>
      <w:r>
        <w:rPr>
          <w:rFonts w:ascii="宋体" w:hAnsi="宋体" w:cs="宋体"/>
          <w:color w:val="000000" w:themeColor="text1"/>
          <w:kern w:val="0"/>
          <w:szCs w:val="21"/>
          <w:lang w:bidi="ar"/>
        </w:rPr>
        <w:t xml:space="preserve"> </w:t>
      </w:r>
    </w:p>
    <w:p w:rsidR="000D2EFC" w:rsidRPr="001E4AAF" w:rsidRDefault="000D2EFC" w:rsidP="001E4AAF"/>
    <w:sectPr w:rsidR="000D2EFC" w:rsidRPr="001E4AAF" w:rsidSect="001E4AAF">
      <w:headerReference w:type="even" r:id="rId10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969">
      <w:r>
        <w:separator/>
      </w:r>
    </w:p>
  </w:endnote>
  <w:endnote w:type="continuationSeparator" w:id="0">
    <w:p w:rsidR="00000000" w:rsidRDefault="0047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969">
      <w:r>
        <w:separator/>
      </w:r>
    </w:p>
  </w:footnote>
  <w:footnote w:type="continuationSeparator" w:id="0">
    <w:p w:rsidR="00000000" w:rsidRDefault="0047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FC" w:rsidRDefault="00471969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64606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59923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8570D"/>
    <w:rsid w:val="000D2EFC"/>
    <w:rsid w:val="001E4AAF"/>
    <w:rsid w:val="00471969"/>
    <w:rsid w:val="00484436"/>
    <w:rsid w:val="00704E64"/>
    <w:rsid w:val="00F8595B"/>
    <w:rsid w:val="1AB8570D"/>
    <w:rsid w:val="624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48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484436"/>
    <w:rPr>
      <w:kern w:val="2"/>
      <w:sz w:val="18"/>
      <w:szCs w:val="18"/>
    </w:rPr>
  </w:style>
  <w:style w:type="paragraph" w:styleId="a7">
    <w:name w:val="Balloon Text"/>
    <w:basedOn w:val="a"/>
    <w:link w:val="Char0"/>
    <w:rsid w:val="001E4AA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E4A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48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484436"/>
    <w:rPr>
      <w:kern w:val="2"/>
      <w:sz w:val="18"/>
      <w:szCs w:val="18"/>
    </w:rPr>
  </w:style>
  <w:style w:type="paragraph" w:styleId="a7">
    <w:name w:val="Balloon Text"/>
    <w:basedOn w:val="a"/>
    <w:link w:val="Char0"/>
    <w:rsid w:val="001E4AA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E4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4</cp:revision>
  <dcterms:created xsi:type="dcterms:W3CDTF">2019-09-04T03:21:00Z</dcterms:created>
  <dcterms:modified xsi:type="dcterms:W3CDTF">2020-01-14T08:25:00Z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