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宋体" w:asciiTheme="minorEastAsia" w:hAnsiTheme="minorEastAsia" w:eastAsiaTheme="minorEastAsia"/>
          <w:b/>
          <w:bCs/>
          <w:sz w:val="48"/>
          <w:szCs w:val="48"/>
        </w:rPr>
      </w:pPr>
      <w:r>
        <w:rPr>
          <w:rFonts w:hint="eastAsia" w:cs="宋体" w:asciiTheme="minorEastAsia" w:hAnsiTheme="minorEastAsia" w:eastAsiaTheme="minorEastAsia"/>
          <w:b/>
          <w:bCs/>
          <w:sz w:val="48"/>
          <w:szCs w:val="48"/>
        </w:rPr>
        <w:t>《安塞腰鼓》分层练习</w:t>
      </w:r>
    </w:p>
    <w:p>
      <w:pPr>
        <w:numPr>
          <w:ilvl w:val="0"/>
          <w:numId w:val="1"/>
        </w:numPr>
        <w:spacing w:line="360" w:lineRule="auto"/>
        <w:jc w:val="left"/>
        <w:rPr>
          <w:b/>
          <w:color w:val="C00000"/>
          <w:sz w:val="24"/>
          <w:szCs w:val="24"/>
        </w:rPr>
      </w:pPr>
    </w:p>
    <w:p>
      <w:pPr>
        <w:numPr>
          <w:ilvl w:val="0"/>
          <w:numId w:val="1"/>
        </w:numPr>
        <w:spacing w:line="360" w:lineRule="auto"/>
        <w:jc w:val="left"/>
        <w:rPr>
          <w:b/>
          <w:color w:val="C00000"/>
          <w:sz w:val="24"/>
          <w:szCs w:val="24"/>
        </w:rPr>
      </w:pPr>
      <w:bookmarkStart w:id="0" w:name="_GoBack"/>
      <w:bookmarkEnd w:id="0"/>
      <w:r>
        <w:rPr>
          <w:rFonts w:hint="eastAsia"/>
          <w:b/>
          <w:color w:val="C00000"/>
          <w:sz w:val="24"/>
          <w:szCs w:val="24"/>
        </w:rPr>
        <w:t>基础题</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1．给下列加点的字注音或根据拼音写汉字。</w:t>
      </w:r>
    </w:p>
    <w:p>
      <w:pPr>
        <w:spacing w:line="360" w:lineRule="auto"/>
        <w:ind w:firstLine="424" w:firstLineChars="202"/>
        <w:jc w:val="left"/>
        <w:rPr>
          <w:rFonts w:eastAsiaTheme="minorEastAsia"/>
          <w:bCs/>
          <w:szCs w:val="24"/>
        </w:rPr>
      </w:pPr>
      <w:r>
        <w:rPr>
          <w:rFonts w:eastAsiaTheme="minorEastAsia"/>
          <w:bCs/>
          <w:szCs w:val="24"/>
        </w:rPr>
        <w:t>安塞（　　　）　　恬静（　　　）　　 磅礴（　　　）　　冗杂（　　　）</w:t>
      </w:r>
    </w:p>
    <w:p>
      <w:pPr>
        <w:spacing w:line="360" w:lineRule="auto"/>
        <w:ind w:firstLine="424" w:firstLineChars="202"/>
        <w:jc w:val="left"/>
        <w:rPr>
          <w:rFonts w:eastAsiaTheme="minorEastAsia"/>
          <w:bCs/>
          <w:szCs w:val="24"/>
        </w:rPr>
      </w:pPr>
      <w:r>
        <w:rPr>
          <w:rFonts w:eastAsiaTheme="minorEastAsia"/>
          <w:bCs/>
          <w:szCs w:val="24"/>
        </w:rPr>
        <w:t>jī（　　　）绊　　 mò（　　　）然　　jiá（　　　）然　　颤lì（ ）　</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2．下列词语书写全都正确的一组是()</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A．真情实意 左右逢圆 含蓄委婉 俯拾即是</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B．如泣如诉 五体头地 时过境迁 水银泻地</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C．高谈阔论 鸦雀无声 抑扬顿挫 百变不穷</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D．屏气凝神 奇伟磅薄 童趣盎然 铿锵激越</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3．选词填空。</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这腰鼓，使____________的空气变得____________了，使____________的阳光立即变得____________了，使____________的世界立即变得____________了。</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　 A．冰冷　　　</w:t>
      </w:r>
      <w:r>
        <w:rPr>
          <w:rFonts w:hint="eastAsia" w:asciiTheme="minorEastAsia" w:hAnsiTheme="minorEastAsia" w:eastAsiaTheme="minorEastAsia"/>
          <w:bCs/>
          <w:szCs w:val="24"/>
        </w:rPr>
        <w:tab/>
      </w:r>
      <w:r>
        <w:rPr>
          <w:rFonts w:hint="eastAsia" w:asciiTheme="minorEastAsia" w:hAnsiTheme="minorEastAsia" w:eastAsiaTheme="minorEastAsia"/>
          <w:bCs/>
          <w:szCs w:val="24"/>
        </w:rPr>
        <w:t>B．恬静　　　</w:t>
      </w:r>
      <w:r>
        <w:rPr>
          <w:rFonts w:hint="eastAsia" w:asciiTheme="minorEastAsia" w:hAnsiTheme="minorEastAsia" w:eastAsiaTheme="minorEastAsia"/>
          <w:bCs/>
          <w:szCs w:val="24"/>
        </w:rPr>
        <w:tab/>
      </w:r>
      <w:r>
        <w:rPr>
          <w:rFonts w:hint="eastAsia" w:asciiTheme="minorEastAsia" w:hAnsiTheme="minorEastAsia" w:eastAsiaTheme="minorEastAsia"/>
          <w:bCs/>
          <w:szCs w:val="24"/>
        </w:rPr>
        <w:t>C．燥热　　　</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　 D．亢奋　　　</w:t>
      </w:r>
      <w:r>
        <w:rPr>
          <w:rFonts w:hint="eastAsia" w:asciiTheme="minorEastAsia" w:hAnsiTheme="minorEastAsia" w:eastAsiaTheme="minorEastAsia"/>
          <w:bCs/>
          <w:szCs w:val="24"/>
        </w:rPr>
        <w:tab/>
      </w:r>
      <w:r>
        <w:rPr>
          <w:rFonts w:hint="eastAsia" w:asciiTheme="minorEastAsia" w:hAnsiTheme="minorEastAsia" w:eastAsiaTheme="minorEastAsia"/>
          <w:bCs/>
          <w:szCs w:val="24"/>
        </w:rPr>
        <w:t>E．困倦　　　</w:t>
      </w:r>
      <w:r>
        <w:rPr>
          <w:rFonts w:hint="eastAsia" w:asciiTheme="minorEastAsia" w:hAnsiTheme="minorEastAsia" w:eastAsiaTheme="minorEastAsia"/>
          <w:bCs/>
          <w:szCs w:val="24"/>
        </w:rPr>
        <w:tab/>
      </w:r>
      <w:r>
        <w:rPr>
          <w:rFonts w:hint="eastAsia" w:asciiTheme="minorEastAsia" w:hAnsiTheme="minorEastAsia" w:eastAsiaTheme="minorEastAsia"/>
          <w:bCs/>
          <w:szCs w:val="24"/>
        </w:rPr>
        <w:t>F．飞溅</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4．对下列词语解释错误的一项是（   ）</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A．亢奋：极度兴奋。</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B．羁绊：缠住了不能脱身；束缚。</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C．奔突：横冲直撞，找机会逃跑。</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D．叹为观止：指赞美看到的事物好到了极点。</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 xml:space="preserve">5．比较下列两组句子，看每组中哪一句更好些，为什么？ </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（1）A．急促的雨点像骤雨一样；</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 xml:space="preserve"> B．骤雨一样，是急促的鼓点。</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（2）A．这腰鼓，使冰冷的空气立即变得燥热了；</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 xml:space="preserve"> B．这腰鼓，使冰冷的空气变得燥热了。</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在（1）中，</w:t>
      </w:r>
      <w:r>
        <w:rPr>
          <w:rFonts w:hint="eastAsia" w:asciiTheme="minorEastAsia" w:hAnsiTheme="minorEastAsia" w:eastAsiaTheme="minorEastAsia"/>
          <w:bCs/>
          <w:szCs w:val="24"/>
          <w:u w:val="single"/>
        </w:rPr>
        <w:t xml:space="preserve">    </w:t>
      </w:r>
      <w:r>
        <w:rPr>
          <w:rFonts w:hint="eastAsia" w:asciiTheme="minorEastAsia" w:hAnsiTheme="minorEastAsia" w:eastAsiaTheme="minorEastAsia"/>
          <w:bCs/>
          <w:szCs w:val="24"/>
        </w:rPr>
        <w:t>句更好些，因为</w:t>
      </w:r>
      <w:r>
        <w:rPr>
          <w:rFonts w:hint="eastAsia" w:asciiTheme="minorEastAsia" w:hAnsiTheme="minorEastAsia" w:eastAsiaTheme="minorEastAsia"/>
          <w:bCs/>
          <w:szCs w:val="24"/>
          <w:u w:val="single"/>
        </w:rPr>
        <w:t xml:space="preserve">                        </w:t>
      </w:r>
      <w:r>
        <w:rPr>
          <w:rFonts w:hint="eastAsia" w:asciiTheme="minorEastAsia" w:hAnsiTheme="minorEastAsia" w:eastAsiaTheme="minorEastAsia"/>
          <w:bCs/>
          <w:szCs w:val="24"/>
        </w:rPr>
        <w:t xml:space="preserve"> 。</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在（2）中，</w:t>
      </w:r>
      <w:r>
        <w:rPr>
          <w:rFonts w:hint="eastAsia" w:asciiTheme="minorEastAsia" w:hAnsiTheme="minorEastAsia" w:eastAsiaTheme="minorEastAsia"/>
          <w:bCs/>
          <w:szCs w:val="24"/>
          <w:u w:val="single"/>
        </w:rPr>
        <w:t xml:space="preserve">    </w:t>
      </w:r>
      <w:r>
        <w:rPr>
          <w:rFonts w:hint="eastAsia" w:asciiTheme="minorEastAsia" w:hAnsiTheme="minorEastAsia" w:eastAsiaTheme="minorEastAsia"/>
          <w:bCs/>
          <w:szCs w:val="24"/>
        </w:rPr>
        <w:t>句更好些，因为</w:t>
      </w:r>
      <w:r>
        <w:rPr>
          <w:rFonts w:hint="eastAsia" w:asciiTheme="minorEastAsia" w:hAnsiTheme="minorEastAsia" w:eastAsiaTheme="minorEastAsia"/>
          <w:bCs/>
          <w:szCs w:val="24"/>
          <w:u w:val="single"/>
        </w:rPr>
        <w:t xml:space="preserve">                        </w:t>
      </w:r>
      <w:r>
        <w:rPr>
          <w:rFonts w:hint="eastAsia" w:asciiTheme="minorEastAsia" w:hAnsiTheme="minorEastAsia" w:eastAsiaTheme="minorEastAsia"/>
          <w:bCs/>
          <w:szCs w:val="24"/>
        </w:rPr>
        <w:t xml:space="preserve"> 。</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6．下面几个句子，是对排比修辞方法的论述，正确的是（）</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A．排比是结构上相同或相似的短语或句子构成，成串排列，以增强语势。</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B．排比是侧重于同一词语或同一句子一再出现，起到强调突出作用。</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C．运用排比可以是句子两两相对，句式整齐，可以由两个句子构成，也可由三个以上的句子构成。</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D．运用排比的目的是增加语言的感染力，使被描写对象形象、生动。</w:t>
      </w:r>
    </w:p>
    <w:p>
      <w:pPr>
        <w:numPr>
          <w:ilvl w:val="0"/>
          <w:numId w:val="1"/>
        </w:numPr>
        <w:spacing w:line="360" w:lineRule="auto"/>
        <w:jc w:val="left"/>
        <w:rPr>
          <w:b/>
          <w:color w:val="C00000"/>
          <w:sz w:val="24"/>
          <w:szCs w:val="24"/>
        </w:rPr>
      </w:pPr>
      <w:r>
        <w:rPr>
          <w:rFonts w:hint="eastAsia"/>
          <w:b/>
          <w:color w:val="C00000"/>
          <w:sz w:val="24"/>
          <w:szCs w:val="24"/>
        </w:rPr>
        <w:t>能力题</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（一）课内阅读</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每一个舞姿都充满了力量。每一个舞姿都呼呼作响。每一个舞姿都是光和影的匆匆变幻。每一个舞姿都使人颤栗在浓烈的艺术享受中，使人叹为现止。</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 xml:space="preserve">好一个痛快了山河、蓬勃了想象力的安塞腰鼓! </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愈捶愈烈!形体成了沉重而又纷飞的思绪!</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愈捶愈烈!思绪中不存任何隐秘!</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愈捶愈烈!痛苦和欢乐，生活和梦幻，摆脱和追求，都在这舞姿和鼓点中，交织!旋转!凝聚!奔突!辐射！翻飞!升华!人，成了茫茫一片；声，成了茫茫一片……</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当它戛然而止的时候，世界出奇的寂静，以致使人感到对她十分陌生了。</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简直像来到另一个星球。</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耳畔是一声渺远的鸡啼。</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7．第1—5段主要写</w:t>
      </w:r>
      <w:r>
        <w:rPr>
          <w:rFonts w:hint="eastAsia" w:asciiTheme="minorEastAsia" w:hAnsiTheme="minorEastAsia" w:eastAsiaTheme="minorEastAsia"/>
          <w:bCs/>
          <w:szCs w:val="24"/>
          <w:u w:val="single"/>
        </w:rPr>
        <w:t xml:space="preserve">                                          </w:t>
      </w:r>
      <w:r>
        <w:rPr>
          <w:rFonts w:hint="eastAsia" w:asciiTheme="minorEastAsia" w:hAnsiTheme="minorEastAsia" w:eastAsiaTheme="minorEastAsia"/>
          <w:bCs/>
          <w:szCs w:val="24"/>
        </w:rPr>
        <w:t xml:space="preserve"> 。</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8．第1段中“叹为观止”原意是</w:t>
      </w:r>
      <w:r>
        <w:rPr>
          <w:rFonts w:hint="eastAsia" w:asciiTheme="minorEastAsia" w:hAnsiTheme="minorEastAsia" w:eastAsiaTheme="minorEastAsia"/>
          <w:bCs/>
          <w:szCs w:val="24"/>
          <w:u w:val="single"/>
        </w:rPr>
        <w:t xml:space="preserve">            </w:t>
      </w:r>
      <w:r>
        <w:rPr>
          <w:rFonts w:hint="eastAsia" w:asciiTheme="minorEastAsia" w:hAnsiTheme="minorEastAsia" w:eastAsiaTheme="minorEastAsia"/>
          <w:bCs/>
          <w:szCs w:val="24"/>
        </w:rPr>
        <w:t>，这里指</w:t>
      </w:r>
      <w:r>
        <w:rPr>
          <w:rFonts w:hint="eastAsia" w:asciiTheme="minorEastAsia" w:hAnsiTheme="minorEastAsia" w:eastAsiaTheme="minorEastAsia"/>
          <w:bCs/>
          <w:szCs w:val="24"/>
          <w:u w:val="single"/>
        </w:rPr>
        <w:t xml:space="preserve">            </w:t>
      </w:r>
      <w:r>
        <w:rPr>
          <w:rFonts w:hint="eastAsia" w:asciiTheme="minorEastAsia" w:hAnsiTheme="minorEastAsia" w:eastAsiaTheme="minorEastAsia"/>
          <w:bCs/>
          <w:szCs w:val="24"/>
        </w:rPr>
        <w:t>。</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9．第4段“思绪中不存任何隐秘”中的“不存任何隐秘”怎样理解？</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10．读第6—8段，哪些语句写出了“静寂”的程度？</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11．“耳畔是一声渺远的鸡啼”是写静吗？为什么？</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看京剧</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1995年9月7日，前门饭店梨园剧场。</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晚7时15分，能容纳上千名观众的演出大厅已是座无虚席，人头攒动。来自五大洲的各国游客，正翘首以待，等待着观赏今晚的剧目。</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7时30分，开场的锣鼓骤然响起，观众席上的灯光暗了下去。在清脆激扬的乐曲声中，身穿中国民族服装的演员出现在舞台上。《三岔口》、《秋江》、《水漫金山》等一出出京剧传统保留剧目展现在观众面前。精彩的武打、优美的舞蹈和圆润动听的唱腔紧紧地扣住了观众的心弦，显示出京剧艺术的无穷魅力。记者身处观众席中，偷眼向四周看去，只见不远处，一位金发碧眼的女郎已被《三岔口》那出神入化的武打所吸引，每当打到紧要处，就不由自主地抓紧身边男友的手。而当《秋江》的男女主人公出现在舞台上时，记者身边几位鹤发童颜的外国老人便陶醉在悠扬的旋律和美妙的舞蹈中，情动处，甚至伴着台上的  ，用脚打起了拍子。</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《水漫金山》的演出开始了，剧场内的气氛达到了高潮。白娘子、小青大战法海，那英武俊美的亮相，令人  的花枪，还有一连串的毽子小翻，都搏得了满场喝采声。特别是白娘子力战群敌时的踢抢绝技，更是惊得“老外”们 ，情绪高涨。</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掌声，春雷般的掌声，在剧场内一次次滚动。观众席里，接连不断亮起闪光灯的白光。一位中年男子 地跑到台口，不住地按动照相机的快门。一些观众随身携带的摄像机也开始运转 … …</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12．依次填入上文句中空格处的词语，最恰当的一组是（    ）</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A．轻歌曼舞   眼花缭乱   目瞪口呆   情不自禁</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B．燕语莺声   应接不暇   目瞪口呆   不由自主</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C．歌舞升平   目不暇接   瞠目结舌   情不自禁</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D．轻歌曼舞   应接不暇   瞠目结舌   不由自主</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13．指出第4段中的两个错别字，并改正过来。</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_________改为_________；_________改为_________。</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14．按照原文找出相应的词语填在括号中。</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乐曲声（）武打（）舞蹈（）   唱腔（）亮相（）</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15．“掌声，春雷般的掌声”一句的含义是什么？</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16．作者怎样描写观众观看京剧表演时的表现？</w:t>
      </w:r>
    </w:p>
    <w:p>
      <w:pPr>
        <w:numPr>
          <w:ilvl w:val="0"/>
          <w:numId w:val="1"/>
        </w:numPr>
        <w:spacing w:line="360" w:lineRule="auto"/>
        <w:jc w:val="left"/>
        <w:rPr>
          <w:b/>
          <w:color w:val="C00000"/>
          <w:sz w:val="24"/>
          <w:szCs w:val="24"/>
        </w:rPr>
      </w:pPr>
      <w:r>
        <w:rPr>
          <w:rFonts w:hint="eastAsia"/>
          <w:b/>
          <w:color w:val="C00000"/>
          <w:sz w:val="24"/>
          <w:szCs w:val="24"/>
        </w:rPr>
        <w:t>提升题</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17．本文多以短句为主，请将下列的长句改为一组意思不变的短句。</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著名学者专家通过论证证明了很多人对水利工程技术人员提出的关于长江三峡修建大型水利发电站的可行性报告进行论证后得出的不同意见是不科学的。</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 xml:space="preserve">18．题目：心中的一支歌 </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要求：可以借鉴课文的写法，要尽量写出对音乐或美术的真切情感体验。有适当的议论，可加入一点自己对这个世界的认识和见解。写成不少于500字的记叙文。</w:t>
      </w:r>
    </w:p>
    <w:p>
      <w:pPr>
        <w:widowControl/>
        <w:jc w:val="left"/>
        <w:rPr>
          <w:rFonts w:asciiTheme="minorEastAsia" w:hAnsiTheme="minorEastAsia" w:eastAsiaTheme="minorEastAsia"/>
          <w:b/>
          <w:bCs/>
          <w:szCs w:val="24"/>
        </w:rPr>
      </w:pPr>
      <w:r>
        <w:rPr>
          <w:rFonts w:asciiTheme="minorEastAsia" w:hAnsiTheme="minorEastAsia" w:eastAsiaTheme="minorEastAsia"/>
          <w:b/>
          <w:bCs/>
          <w:szCs w:val="24"/>
        </w:rPr>
        <w:br w:type="page"/>
      </w:r>
    </w:p>
    <w:p>
      <w:pPr>
        <w:spacing w:line="360" w:lineRule="auto"/>
        <w:ind w:firstLine="426" w:firstLineChars="202"/>
        <w:jc w:val="center"/>
        <w:rPr>
          <w:rFonts w:asciiTheme="minorEastAsia" w:hAnsiTheme="minorEastAsia" w:eastAsiaTheme="minorEastAsia"/>
          <w:b/>
          <w:bCs/>
          <w:szCs w:val="24"/>
        </w:rPr>
      </w:pPr>
      <w:r>
        <w:rPr>
          <w:rFonts w:hint="eastAsia" w:asciiTheme="minorEastAsia" w:hAnsiTheme="minorEastAsia" w:eastAsiaTheme="minorEastAsia"/>
          <w:b/>
          <w:bCs/>
          <w:szCs w:val="24"/>
        </w:rPr>
        <w:t>答案和解析</w:t>
      </w:r>
    </w:p>
    <w:p>
      <w:pPr>
        <w:numPr>
          <w:ilvl w:val="0"/>
          <w:numId w:val="1"/>
        </w:numPr>
        <w:spacing w:line="360" w:lineRule="auto"/>
        <w:jc w:val="left"/>
        <w:rPr>
          <w:b/>
          <w:color w:val="C00000"/>
          <w:sz w:val="24"/>
          <w:szCs w:val="24"/>
        </w:rPr>
      </w:pPr>
      <w:r>
        <w:rPr>
          <w:rFonts w:hint="eastAsia"/>
          <w:b/>
          <w:color w:val="C00000"/>
          <w:sz w:val="24"/>
          <w:szCs w:val="24"/>
        </w:rPr>
        <w:t>基础题</w:t>
      </w:r>
    </w:p>
    <w:p>
      <w:pPr>
        <w:spacing w:line="360" w:lineRule="auto"/>
        <w:ind w:firstLine="424" w:firstLineChars="202"/>
        <w:jc w:val="left"/>
        <w:rPr>
          <w:rFonts w:eastAsiaTheme="minorEastAsia"/>
          <w:bCs/>
          <w:szCs w:val="24"/>
        </w:rPr>
      </w:pPr>
      <w:r>
        <w:rPr>
          <w:rFonts w:eastAsiaTheme="minorEastAsia"/>
          <w:bCs/>
          <w:szCs w:val="24"/>
        </w:rPr>
        <w:t>1．sài　tián　páng　rǒng   羁  蓦  戛  栗</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 xml:space="preserve">2．C   </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 xml:space="preserve">3．A  C  B  F  E  D   </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4．C</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5．（1）B； 这样写强调了鼓点“像骤雨一样”，更生动、更形象的突出了鼓点急促的特点。</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（2）A；“立即”强调了速度快，突出了腰鼓热烈、奔放、力量的影响之大。</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6．A</w:t>
      </w:r>
    </w:p>
    <w:p>
      <w:pPr>
        <w:numPr>
          <w:ilvl w:val="0"/>
          <w:numId w:val="1"/>
        </w:numPr>
        <w:spacing w:line="360" w:lineRule="auto"/>
        <w:jc w:val="left"/>
        <w:rPr>
          <w:b/>
          <w:color w:val="C00000"/>
          <w:sz w:val="24"/>
          <w:szCs w:val="24"/>
        </w:rPr>
      </w:pPr>
      <w:r>
        <w:rPr>
          <w:rFonts w:hint="eastAsia"/>
          <w:b/>
          <w:color w:val="C00000"/>
          <w:sz w:val="24"/>
          <w:szCs w:val="24"/>
        </w:rPr>
        <w:t>能力题</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 xml:space="preserve">7．绮丽的舞姿。  </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 xml:space="preserve">8．赞美看到的事物好到了极点；舞姿给人强烈的美的享受。  </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 xml:space="preserve">9．尽情宣泄内心的情感。  </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 xml:space="preserve">10．出奇地、对她十分陌生、像来到另—个星球。  </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11．不是，以动衬静，写出了世界的寂静和高原的旷远。</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12．A</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13．“搏”改为“博”；“采”改为“彩”。</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 xml:space="preserve">14．乐曲声（清脆激扬）   武打（精彩；出神入化） 舞蹈（优美） </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唱腔（圆润动听）亮相（英武俊美）</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15．描写演出现场的热烈气氛。</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 xml:space="preserve">16．“一位金发碧眼的外国女郎已被《三岔口》那出神入化的武打所吸引，每当打到紧要处，就不由自主地抓紧身边男友的手。”“几位鹤发童颜的外国老人便陶醉在悠扬的旋律和美妙的舞蹈中，情动处，甚至伴着台上的轻歌曼舞，用脚打起了拍子。” </w:t>
      </w:r>
    </w:p>
    <w:p>
      <w:pPr>
        <w:numPr>
          <w:ilvl w:val="0"/>
          <w:numId w:val="1"/>
        </w:numPr>
        <w:spacing w:line="360" w:lineRule="auto"/>
        <w:jc w:val="left"/>
        <w:rPr>
          <w:b/>
          <w:color w:val="C00000"/>
          <w:sz w:val="24"/>
          <w:szCs w:val="24"/>
        </w:rPr>
      </w:pPr>
      <w:r>
        <w:rPr>
          <w:rFonts w:hint="eastAsia"/>
          <w:b/>
          <w:color w:val="C00000"/>
          <w:sz w:val="24"/>
          <w:szCs w:val="24"/>
        </w:rPr>
        <w:t>提升题</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 xml:space="preserve">17．水利工程技术人员提出了长江三峡修建大型水利发电站的可行性报告，许多人对这个报告进行了论证后得出了不可行意见，著名学者专家通过论证证明这个不可行意见是不科学的。  </w:t>
      </w:r>
    </w:p>
    <w:p>
      <w:pPr>
        <w:spacing w:line="360" w:lineRule="auto"/>
        <w:ind w:firstLine="424" w:firstLineChars="202"/>
        <w:jc w:val="left"/>
        <w:rPr>
          <w:rFonts w:asciiTheme="minorEastAsia" w:hAnsiTheme="minorEastAsia" w:eastAsiaTheme="minorEastAsia"/>
          <w:bCs/>
          <w:szCs w:val="24"/>
        </w:rPr>
      </w:pPr>
      <w:r>
        <w:rPr>
          <w:rFonts w:hint="eastAsia" w:asciiTheme="minorEastAsia" w:hAnsiTheme="minorEastAsia" w:eastAsiaTheme="minorEastAsia"/>
          <w:bCs/>
          <w:szCs w:val="24"/>
        </w:rPr>
        <w:t>18．略。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DF2914"/>
    <w:multiLevelType w:val="multilevel"/>
    <w:tmpl w:val="24DF2914"/>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004B0F"/>
    <w:rsid w:val="00004B0F"/>
    <w:rsid w:val="00017029"/>
    <w:rsid w:val="00020767"/>
    <w:rsid w:val="000821A7"/>
    <w:rsid w:val="00084B80"/>
    <w:rsid w:val="00085D27"/>
    <w:rsid w:val="000A2C08"/>
    <w:rsid w:val="000F1B56"/>
    <w:rsid w:val="00102AC3"/>
    <w:rsid w:val="00137F59"/>
    <w:rsid w:val="00147CD5"/>
    <w:rsid w:val="001559D2"/>
    <w:rsid w:val="00186C80"/>
    <w:rsid w:val="00190377"/>
    <w:rsid w:val="001A7B33"/>
    <w:rsid w:val="001B10E4"/>
    <w:rsid w:val="0021000C"/>
    <w:rsid w:val="00237598"/>
    <w:rsid w:val="0025010B"/>
    <w:rsid w:val="00276A89"/>
    <w:rsid w:val="00287F31"/>
    <w:rsid w:val="00291216"/>
    <w:rsid w:val="00295ACE"/>
    <w:rsid w:val="002D6A93"/>
    <w:rsid w:val="0034244E"/>
    <w:rsid w:val="003506A7"/>
    <w:rsid w:val="00393D14"/>
    <w:rsid w:val="003B2858"/>
    <w:rsid w:val="003B3F00"/>
    <w:rsid w:val="003B55D1"/>
    <w:rsid w:val="003C0E68"/>
    <w:rsid w:val="003D2B1A"/>
    <w:rsid w:val="0040261D"/>
    <w:rsid w:val="00431B90"/>
    <w:rsid w:val="004658D1"/>
    <w:rsid w:val="004A26E2"/>
    <w:rsid w:val="004E210C"/>
    <w:rsid w:val="00543E00"/>
    <w:rsid w:val="00562221"/>
    <w:rsid w:val="005C1227"/>
    <w:rsid w:val="005E236D"/>
    <w:rsid w:val="005F3440"/>
    <w:rsid w:val="005F55DC"/>
    <w:rsid w:val="00611BF7"/>
    <w:rsid w:val="00622634"/>
    <w:rsid w:val="0064566E"/>
    <w:rsid w:val="006502C2"/>
    <w:rsid w:val="00684C6E"/>
    <w:rsid w:val="006A4141"/>
    <w:rsid w:val="006C6B20"/>
    <w:rsid w:val="006F2AE2"/>
    <w:rsid w:val="006F4A3E"/>
    <w:rsid w:val="007052AC"/>
    <w:rsid w:val="00752015"/>
    <w:rsid w:val="007532E0"/>
    <w:rsid w:val="007604B1"/>
    <w:rsid w:val="0078755E"/>
    <w:rsid w:val="007C461F"/>
    <w:rsid w:val="007E0B50"/>
    <w:rsid w:val="007F6822"/>
    <w:rsid w:val="0081712E"/>
    <w:rsid w:val="00826C0F"/>
    <w:rsid w:val="00844A44"/>
    <w:rsid w:val="008706C4"/>
    <w:rsid w:val="008934C4"/>
    <w:rsid w:val="008A45C0"/>
    <w:rsid w:val="008C141E"/>
    <w:rsid w:val="008D5FFE"/>
    <w:rsid w:val="009076DA"/>
    <w:rsid w:val="00945937"/>
    <w:rsid w:val="009625C5"/>
    <w:rsid w:val="00A16FED"/>
    <w:rsid w:val="00A25D9D"/>
    <w:rsid w:val="00AA052F"/>
    <w:rsid w:val="00AA7A08"/>
    <w:rsid w:val="00AC3175"/>
    <w:rsid w:val="00AE0308"/>
    <w:rsid w:val="00AF128C"/>
    <w:rsid w:val="00B339BE"/>
    <w:rsid w:val="00B33D91"/>
    <w:rsid w:val="00B374F1"/>
    <w:rsid w:val="00BA65A8"/>
    <w:rsid w:val="00BA732A"/>
    <w:rsid w:val="00BB2B28"/>
    <w:rsid w:val="00BC352B"/>
    <w:rsid w:val="00BD1380"/>
    <w:rsid w:val="00BF1633"/>
    <w:rsid w:val="00C12E98"/>
    <w:rsid w:val="00C307DC"/>
    <w:rsid w:val="00C502F2"/>
    <w:rsid w:val="00C77974"/>
    <w:rsid w:val="00C912CF"/>
    <w:rsid w:val="00C96A0F"/>
    <w:rsid w:val="00CE588B"/>
    <w:rsid w:val="00CE7AC4"/>
    <w:rsid w:val="00D00517"/>
    <w:rsid w:val="00D470A3"/>
    <w:rsid w:val="00D51BF9"/>
    <w:rsid w:val="00D61B04"/>
    <w:rsid w:val="00D66F59"/>
    <w:rsid w:val="00D8741D"/>
    <w:rsid w:val="00D96B68"/>
    <w:rsid w:val="00DA301D"/>
    <w:rsid w:val="00DC28E5"/>
    <w:rsid w:val="00E0108E"/>
    <w:rsid w:val="00E456DE"/>
    <w:rsid w:val="00E47544"/>
    <w:rsid w:val="00E55FFE"/>
    <w:rsid w:val="00E66321"/>
    <w:rsid w:val="00EA3085"/>
    <w:rsid w:val="00EF0F86"/>
    <w:rsid w:val="00F07531"/>
    <w:rsid w:val="00F32955"/>
    <w:rsid w:val="00F57305"/>
    <w:rsid w:val="00F97839"/>
    <w:rsid w:val="00FB1E59"/>
    <w:rsid w:val="00FC4B85"/>
    <w:rsid w:val="00FE35B1"/>
    <w:rsid w:val="00FE7091"/>
    <w:rsid w:val="2524352A"/>
    <w:rsid w:val="25B70892"/>
    <w:rsid w:val="56EE6C9B"/>
    <w:rsid w:val="628F49AB"/>
    <w:rsid w:val="6CB361B7"/>
    <w:rsid w:val="760E5E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11"/>
    <w:qFormat/>
    <w:uiPriority w:val="99"/>
    <w:pPr>
      <w:keepNext/>
      <w:keepLines/>
      <w:adjustRightInd w:val="0"/>
      <w:snapToGrid w:val="0"/>
      <w:spacing w:line="360" w:lineRule="auto"/>
      <w:jc w:val="left"/>
      <w:outlineLvl w:val="1"/>
    </w:pPr>
    <w:rPr>
      <w:b/>
      <w:bCs/>
      <w:sz w:val="28"/>
      <w:szCs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qFormat/>
    <w:uiPriority w:val="99"/>
    <w:rPr>
      <w:rFonts w:ascii="Calibri" w:hAnsi="Calibri" w:cs="Calibri"/>
      <w:sz w:val="18"/>
      <w:szCs w:val="18"/>
    </w:rPr>
  </w:style>
  <w:style w:type="paragraph" w:styleId="4">
    <w:name w:val="footer"/>
    <w:basedOn w:val="1"/>
    <w:link w:val="13"/>
    <w:qFormat/>
    <w:uiPriority w:val="99"/>
    <w:pPr>
      <w:tabs>
        <w:tab w:val="center" w:pos="4153"/>
        <w:tab w:val="right" w:pos="8306"/>
      </w:tabs>
      <w:snapToGrid w:val="0"/>
      <w:jc w:val="left"/>
    </w:pPr>
    <w:rPr>
      <w:rFonts w:ascii="Calibri" w:hAnsi="Calibri" w:cs="Calibri"/>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6">
    <w:name w:val="Subtitle"/>
    <w:basedOn w:val="1"/>
    <w:next w:val="1"/>
    <w:link w:val="15"/>
    <w:qFormat/>
    <w:uiPriority w:val="99"/>
    <w:pPr>
      <w:widowControl/>
      <w:spacing w:after="200" w:line="276" w:lineRule="auto"/>
      <w:jc w:val="left"/>
    </w:pPr>
    <w:rPr>
      <w:rFonts w:ascii="Cambria" w:hAnsi="Cambria" w:cs="Cambria"/>
      <w:i/>
      <w:iCs/>
      <w:color w:val="4F81BD"/>
      <w:spacing w:val="15"/>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Times" w:hAnsi="Times" w:eastAsiaTheme="minorEastAsia"/>
      <w:kern w:val="0"/>
      <w:sz w:val="20"/>
      <w:szCs w:val="20"/>
    </w:rPr>
  </w:style>
  <w:style w:type="paragraph" w:styleId="8">
    <w:name w:val="Title"/>
    <w:basedOn w:val="1"/>
    <w:next w:val="1"/>
    <w:link w:val="16"/>
    <w:qFormat/>
    <w:uiPriority w:val="99"/>
    <w:pPr>
      <w:widowControl/>
      <w:pBdr>
        <w:bottom w:val="single" w:color="4F81BD" w:sz="8" w:space="4"/>
      </w:pBdr>
      <w:spacing w:after="300"/>
      <w:jc w:val="left"/>
    </w:pPr>
    <w:rPr>
      <w:rFonts w:ascii="Cambria" w:hAnsi="Cambria" w:cs="Cambria"/>
      <w:color w:val="17365D"/>
      <w:spacing w:val="5"/>
      <w:kern w:val="28"/>
      <w:sz w:val="52"/>
      <w:szCs w:val="52"/>
    </w:rPr>
  </w:style>
  <w:style w:type="character" w:customStyle="1" w:styleId="11">
    <w:name w:val="标题 2 字符"/>
    <w:link w:val="2"/>
    <w:locked/>
    <w:uiPriority w:val="99"/>
    <w:rPr>
      <w:rFonts w:ascii="Times New Roman" w:hAnsi="Times New Roman" w:eastAsia="宋体" w:cs="Times New Roman"/>
      <w:b/>
      <w:bCs/>
      <w:sz w:val="32"/>
      <w:szCs w:val="32"/>
    </w:rPr>
  </w:style>
  <w:style w:type="character" w:customStyle="1" w:styleId="12">
    <w:name w:val="批注框文本 字符"/>
    <w:link w:val="3"/>
    <w:semiHidden/>
    <w:qFormat/>
    <w:locked/>
    <w:uiPriority w:val="99"/>
    <w:rPr>
      <w:sz w:val="18"/>
      <w:szCs w:val="18"/>
    </w:rPr>
  </w:style>
  <w:style w:type="character" w:customStyle="1" w:styleId="13">
    <w:name w:val="页脚 字符"/>
    <w:link w:val="4"/>
    <w:qFormat/>
    <w:locked/>
    <w:uiPriority w:val="99"/>
    <w:rPr>
      <w:sz w:val="18"/>
      <w:szCs w:val="18"/>
    </w:rPr>
  </w:style>
  <w:style w:type="character" w:customStyle="1" w:styleId="14">
    <w:name w:val="页眉 字符"/>
    <w:link w:val="5"/>
    <w:qFormat/>
    <w:locked/>
    <w:uiPriority w:val="99"/>
    <w:rPr>
      <w:sz w:val="18"/>
      <w:szCs w:val="18"/>
    </w:rPr>
  </w:style>
  <w:style w:type="character" w:customStyle="1" w:styleId="15">
    <w:name w:val="副标题 字符"/>
    <w:link w:val="6"/>
    <w:qFormat/>
    <w:locked/>
    <w:uiPriority w:val="99"/>
    <w:rPr>
      <w:rFonts w:ascii="Cambria" w:hAnsi="Cambria" w:eastAsia="宋体" w:cs="Cambria"/>
      <w:i/>
      <w:iCs/>
      <w:color w:val="4F81BD"/>
      <w:spacing w:val="15"/>
      <w:kern w:val="0"/>
      <w:sz w:val="24"/>
      <w:szCs w:val="24"/>
    </w:rPr>
  </w:style>
  <w:style w:type="character" w:customStyle="1" w:styleId="16">
    <w:name w:val="标题 字符"/>
    <w:link w:val="8"/>
    <w:qFormat/>
    <w:locked/>
    <w:uiPriority w:val="99"/>
    <w:rPr>
      <w:rFonts w:ascii="Cambria" w:hAnsi="Cambria" w:eastAsia="宋体" w:cs="Cambria"/>
      <w:color w:val="17365D"/>
      <w:spacing w:val="5"/>
      <w:kern w:val="28"/>
      <w:sz w:val="52"/>
      <w:szCs w:val="52"/>
    </w:rPr>
  </w:style>
  <w:style w:type="character" w:customStyle="1" w:styleId="17">
    <w:name w:val="占位符文本1"/>
    <w:semiHidden/>
    <w:qFormat/>
    <w:uiPriority w:val="99"/>
    <w:rPr>
      <w:color w:val="808080"/>
    </w:rPr>
  </w:style>
  <w:style w:type="paragraph" w:customStyle="1" w:styleId="18">
    <w:name w:val="无间隔1"/>
    <w:link w:val="19"/>
    <w:qFormat/>
    <w:uiPriority w:val="99"/>
    <w:rPr>
      <w:rFonts w:ascii="Calibri" w:hAnsi="Calibri" w:eastAsia="宋体" w:cs="Calibri"/>
      <w:sz w:val="22"/>
      <w:szCs w:val="22"/>
      <w:lang w:val="en-US" w:eastAsia="zh-CN" w:bidi="ar-SA"/>
    </w:rPr>
  </w:style>
  <w:style w:type="character" w:customStyle="1" w:styleId="19">
    <w:name w:val="无间隔 Char"/>
    <w:link w:val="18"/>
    <w:locked/>
    <w:uiPriority w:val="99"/>
    <w:rPr>
      <w:rFonts w:cs="Calibri"/>
      <w:sz w:val="22"/>
      <w:szCs w:val="22"/>
      <w:lang w:val="en-US" w:eastAsia="zh-CN" w:bidi="ar-SA"/>
    </w:rPr>
  </w:style>
  <w:style w:type="paragraph" w:customStyle="1" w:styleId="20">
    <w:name w:val="列出段落1"/>
    <w:basedOn w:val="1"/>
    <w:uiPriority w:val="0"/>
    <w:pPr>
      <w:ind w:firstLine="420" w:firstLineChars="200"/>
    </w:pPr>
  </w:style>
  <w:style w:type="paragraph" w:customStyle="1" w:styleId="21">
    <w:name w:val="列出段落2"/>
    <w:basedOn w:val="1"/>
    <w:qFormat/>
    <w:uiPriority w:val="99"/>
    <w:pPr>
      <w:ind w:firstLine="420" w:firstLineChars="200"/>
    </w:pPr>
  </w:style>
  <w:style w:type="paragraph" w:styleId="22">
    <w:name w:val="List Paragraph"/>
    <w:basedOn w:val="1"/>
    <w:qFormat/>
    <w:uiPriority w:val="34"/>
    <w:pPr>
      <w:widowControl/>
      <w:ind w:firstLine="420"/>
    </w:pPr>
    <w:rPr>
      <w:rFonts w:eastAsia="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2C98A-1D18-408F-BACF-A800CF5BA9D6}">
  <ds:schemaRefs/>
</ds:datastoreItem>
</file>

<file path=docProps/app.xml><?xml version="1.0" encoding="utf-8"?>
<Properties xmlns="http://schemas.openxmlformats.org/officeDocument/2006/extended-properties" xmlns:vt="http://schemas.openxmlformats.org/officeDocument/2006/docPropsVTypes">
  <Template>Normal</Template>
  <Pages>4</Pages>
  <Words>2401</Words>
  <Characters>2541</Characters>
  <Lines>20</Lines>
  <Paragraphs>5</Paragraphs>
  <TotalTime>0</TotalTime>
  <ScaleCrop>false</ScaleCrop>
  <LinksUpToDate>false</LinksUpToDate>
  <CharactersWithSpaces>2843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2018-02-27T08:13:00Z</dcterms:created>
  <dc:creator>罗</dc:creator>
  <cp:lastModifiedBy>罗</cp:lastModifiedBy>
  <dcterms:modified xsi:type="dcterms:W3CDTF">2022-12-06T02:18:34Z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EA8E1191CC104C30958837201BAE087E</vt:lpwstr>
  </property>
</Properties>
</file>