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10972800</wp:posOffset>
            </wp:positionV>
            <wp:extent cx="419100" cy="330200"/>
            <wp:effectExtent l="0" t="0" r="0" b="1270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期末考试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九年级道德与法治试题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温馨提示：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1、本试卷共4页，四大题，满分70分，闭卷考试，独立答题，禁止讨论和翻阅资料，请按答题卡上的要求直接在答题卡上作答。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2、答题前请认真阅读答题卡上的注意事项，把答题卡上的相关信息填写清楚，并粘贴条形码。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3、答题时请认真审题，规范作答，字体工整，卷面整洁，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一、请你选择（共20分）</w:t>
      </w: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——</w:t>
      </w:r>
      <w:r>
        <w:rPr>
          <w:rFonts w:hint="eastAsia" w:ascii="Times New Roman" w:hAnsi="Times New Roman"/>
        </w:rPr>
        <w:t>认真细致，慎重定夺！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▲单项选择（4小题，每题2分，共8分。下列每小题的四个选项中，只有一项是最符合题意的，请将</w:t>
      </w:r>
      <w:r>
        <w:rPr>
          <w:rFonts w:hint="eastAsia" w:ascii="Times New Roman" w:hAnsi="Times New Roman"/>
          <w:em w:val="dot"/>
        </w:rPr>
        <w:t>答题卡上相应字母标记涂黑</w:t>
      </w:r>
      <w:r>
        <w:rPr>
          <w:rFonts w:hint="eastAsia" w:ascii="Times New Roman" w:hAnsi="Times New Roman"/>
        </w:rPr>
        <w:t>。）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1.改革开放40多年来，全国各族人民同心同德、艰苦奋斗，取得了令世界刮目相看的伟大成就。下列说法正确的是（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①中国已成为世界第二大经济体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②我国是制造业第一大国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③我围城乡就业规模持续扩大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④全体人民已经迈入全面小康社会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A.①②④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B.①②③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C.②③④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D.①②③④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2.近几年来，中国网民人数增长了10倍左右，微博发展得更加迅速，从原来的只知道打“省市长热线”到现在的积极参与时政的讨论、由事不关己到自觉监督，这些变化反映了（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A.我国公民可以直接管理国家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B.网络是公民政治参与的唯一渠道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C.我国公民依法行使监督权的意识不断提高州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D.我国公民可以随意发表自己的言论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3.2019年11月5日，第二届中国国际进口博览会在上海开幕。本届进博会参展国家和地区超过150个，参展企业超过3000家。全球企业掩饰不住对进博会带来的巨大商机的兴奋。这表明（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①中国已经成为推动世界经济增长的主要稳定器和动力源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②中国是推动世界和平与发展的决定力量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③中国在国际舞台上发挥着主导作用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④中国对世界经济的贡献和影响越来越大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hint="eastAsia" w:ascii="宋体" w:hAnsi="宋体" w:cs="宋体"/>
        </w:rPr>
        <w:t>①②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Times New Roman" w:hAnsi="Times New Roman"/>
        </w:rPr>
        <w:t>B.</w:t>
      </w:r>
      <w:r>
        <w:rPr>
          <w:rFonts w:hint="eastAsia" w:ascii="宋体" w:hAnsi="宋体" w:cs="宋体"/>
        </w:rPr>
        <w:t>②③④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</w:t>
      </w:r>
      <w:r>
        <w:rPr>
          <w:rFonts w:hint="eastAsia" w:ascii="Times New Roman" w:hAnsi="Times New Roman"/>
        </w:rPr>
        <w:t>①④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</w:t>
      </w:r>
      <w:r>
        <w:rPr>
          <w:rFonts w:hint="eastAsia" w:ascii="宋体" w:hAnsi="宋体" w:cs="宋体"/>
        </w:rPr>
        <w:t>③④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4.2019中国国际大数据产业博览会5月26日在贵州省贵阳市开幕，国家主席习近平强调，中国高度重视大数据产业发展，愿同各国共享数字经济发展机遇，通过探索新技术、新业态，新模式，共同探寻新的增长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动能和发展路径，这启示我国要（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①落实新发展理念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②转换增长动力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③推动城乡发展一体化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④加强与世界各国的交流与合作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A.①②④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B.①③④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C.②③④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D.①②③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▲多项选择（4小题，每题3分，共12分，下列每小题的四个选项中，至少有两项是符合题意的，请将</w:t>
      </w:r>
      <w:r>
        <w:rPr>
          <w:rFonts w:hint="eastAsia" w:ascii="Times New Roman" w:hAnsi="Times New Roman"/>
          <w:em w:val="dot"/>
        </w:rPr>
        <w:t>答题卡上相应字母标记涂黑</w:t>
      </w:r>
      <w:r>
        <w:rPr>
          <w:rFonts w:hint="eastAsia" w:ascii="Times New Roman" w:hAnsi="Times New Roman"/>
        </w:rPr>
        <w:t>。多选、错选均不得分。少选者；若有两个正确选项，只选一项者得1.5分；若有三个正确选项，每选一项得一分；若有四个正确选项，选三项者得2分，选一、二项者得1分。）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5.2019年是新中国成立70周年，也是澳门回归20周年。澳门特别行政区成立20年来，经济繁荣、社会稳定，习近平主席亲自谋划、亲自部署、亲自推动的粤港澳大湾区建设正在蓬勃兴起，澳门的发展前景一派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大好。这得益于（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A.大力贯彻落实一国两制的基本方针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B.中国共产党的科学领导和英明决策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C.澳门坚持走中国特色社会主义道路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D.坚持民族区域自治的基本政治制度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站在新时代这一新的历史方位，眺望着一个个历史进步节点的逐梦征程，我们充满信心：2019年，新中国成立70周年：2020年全面建成小康社会；2021年，中国共产党成立100周年；2035年，基本实现社会主义现代化：2050年，全面建成社会主义现代化强国……抓住时间节点，实现上述奋斗目标，需要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A.坚持以经济建设为中心，大力发展生产力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B.坚持改革开放强国之路，将改革进行到底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C.坚持“五位一体总布局”走社会主义道路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D.坚持中国共产党的领导，从严治党不放松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春风如贵客，一到便繁华。这个三月全国两会不断传来“春消息”。3月15日，十三届全国人大二次会议表决通过了《中华人民共和国外商投资法》“定心丸”“开放与务实并举”“更加公平的竞争环境”海外媒体与商界人士纷纷点赞，从不同角度感受这部新法律的“新意”与“心意”。下列评论正确的是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A.中国法治建设越来越完善，让外商更安心、更放心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B.感受到中国推动构建开放型世界经济的决心和诚意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C.彰显了中国进一步扩大对外开放的信心和积极努力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D.开辟了国家治理现代化的新境界，贡献了中国智慧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8.2019年4月23日，中国人民海军成立70周年的海上阅兵活动在青岛举行。习近平主席在集体会见应邀出席的外方代表团团长时，首次提出“构建海洋命运共同体”的重要理念，为全球海洋治理指明了方向。“构建海洋命运共同体”这一理念（　　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A、是对人类命运共同体重大思想的丰富和发展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B.为推进全球海洋治理提供了中国智慧和方案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C.只是为建设和平的海洋描绘了美好远景蓝图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D.为实现海洋资源有序开发，留子孙碧海蓝天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二、辨析题（10分）</w:t>
      </w: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hint="eastAsia" w:ascii="楷体" w:hAnsi="楷体" w:eastAsia="楷体" w:cs="楷体"/>
        </w:rPr>
        <w:t>——</w:t>
      </w:r>
      <w:r>
        <w:rPr>
          <w:rFonts w:hint="eastAsia" w:ascii="Times New Roman" w:hAnsi="Times New Roman"/>
        </w:rPr>
        <w:t>辨别分析，感悟明理！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郑州市作为全国试点，今年生活垃圾分类覆盖率、回收利用率要分别达到70%、30%，为全省提供可复制、可推广的经验做法；洛阳等4个省级试点城市生活垃圾分类覆盖率、回收利用率今年要分别达到20%、10%；其他省辖市全面启动生活垃圾分类工作。但是生活中依然有不少人对于生活垃圾分类不以为然，甚至认为垃圾就是垃圾，分类投放就是自找麻烦，有的小区、物业管理人员，把群众分类好的垃圾又重新集中投放在一起。请辨析以下观点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甲：垃圾分类麻烦多，集中投放多方便。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乙：分类投放意义大，环保节约靠大家。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三、请你进行观察和思考（2小题，每小题10分，共20分）</w:t>
      </w: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hint="eastAsia" w:ascii="楷体" w:hAnsi="楷体" w:eastAsia="楷体" w:cs="楷体"/>
        </w:rPr>
        <w:t>——</w:t>
      </w:r>
      <w:r>
        <w:rPr>
          <w:rFonts w:hint="eastAsia" w:ascii="Times New Roman" w:hAnsi="Times New Roman"/>
        </w:rPr>
        <w:t>置身情境，表达心声！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10.改革开放40年来，从开启新时期到跨入新世纪，从站上新起点到进入新时代，我们党引领人民绘就了一幅波澜壮阔、气势恢宏的历史画卷；谱写了一曲感天动地、气壮山河的奋斗赞歌。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Times New Roman" w:hAnsi="Times New Roman"/>
        </w:rPr>
        <w:t>材料一：</w:t>
      </w:r>
      <w:r>
        <w:rPr>
          <w:rFonts w:hint="eastAsia" w:ascii="楷体" w:hAnsi="楷体" w:eastAsia="楷体" w:cs="楷体"/>
        </w:rPr>
        <w:t>信息时代，互联网就像点石成金的魔杖，不管“力”什么都会发生神奇的变化：互联网+传统集市=淘宝；互联网+传统银行=支付宝，余额宝；互联网+传统通信=微信；互联网+传统交通=滴滴打车……中国政府正在实施“互联网+”行动计划，支持基于互联网的各类创新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（1）运用道德与法治课知识，谈谈我们国家积极倡导和大力支持各类创新的原因。（3条即可）（6分）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Times New Roman" w:hAnsi="Times New Roman"/>
        </w:rPr>
        <w:t>材料二：</w:t>
      </w:r>
      <w:r>
        <w:rPr>
          <w:rFonts w:hint="eastAsia" w:ascii="楷体" w:hAnsi="楷体" w:eastAsia="楷体" w:cs="楷体"/>
        </w:rPr>
        <w:t>党的十八大强调要坚持走中国特色自主创新道路，实施创新驱动发展战略。国务院办公厅印发《实施创新发展战略》，明确提出我国科技发展分“三步走”：第一步，到2020年进入创新型国家行列；第二步，到2030年跻身创新型国家前列；第三步，到2050年建成科技强国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（2）为成功创建创新型国家和科技强国，请你为政府提几条合理化建议。（4分）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11.材料一</w:t>
      </w:r>
      <w:r>
        <w:rPr>
          <w:rFonts w:hint="eastAsia" w:ascii="Times New Roman" w:hAnsi="Times New Roman"/>
        </w:rPr>
        <w:tab/>
      </w:r>
      <w:r>
        <w:rPr>
          <w:rFonts w:hint="eastAsia" w:ascii="楷体" w:hAnsi="楷体" w:eastAsia="楷体" w:cs="楷体"/>
        </w:rPr>
        <w:t>中共中央、国务院印发的《法治政府建设实施纲要（2015-2020年）》提出：“经过坚持不懈的努力，到2020年基本建成职能科学、权责法定、执法严明、公开公正、廉洁高效、守法诚信的法治政府。”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材料二</w:t>
      </w:r>
      <w:r>
        <w:rPr>
          <w:rFonts w:hint="eastAsia" w:ascii="Times New Roman" w:hAnsi="Times New Roman"/>
        </w:rPr>
        <w:tab/>
      </w:r>
      <w:r>
        <w:rPr>
          <w:rFonts w:hint="eastAsia" w:ascii="楷体" w:hAnsi="楷体" w:eastAsia="楷体" w:cs="楷体"/>
        </w:rPr>
        <w:t>法治国家、法治政府是法治社会建设的重要保障。只有实现全社会对法治的普遍信仰，才能为全面推进依法治国提供坚实的思想基础。只有不断打造整个社会尊法信法守法用法的法治环境，才能为全面依法治国提供广泛的社会基础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（1）要建设法治政府必须提高政府的公信力。你认为如何才能提高政府的公信力？（4分）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（2）结合材料二，请你为厉行法治，增强全社会的法治意识提两点建议。（6分）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四、请你参加活动与探究（2小题，每小题10分，共20分）</w:t>
      </w: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hint="eastAsia" w:ascii="楷体" w:hAnsi="楷体" w:eastAsia="楷体" w:cs="楷体"/>
        </w:rPr>
        <w:t>——</w:t>
      </w:r>
      <w:r>
        <w:rPr>
          <w:rFonts w:hint="eastAsia" w:ascii="Times New Roman" w:hAnsi="Times New Roman"/>
        </w:rPr>
        <w:t>奋力耕耘，实践创新！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</w:t>
      </w:r>
      <w:r>
        <w:rPr>
          <w:rFonts w:hint="eastAsia" w:ascii="楷体" w:hAnsi="楷体" w:eastAsia="楷体" w:cs="楷体"/>
        </w:rPr>
        <w:t>2019年7月20日，《人民日报》报道：历史是现实的向导，历史也总能给人以现实的力量，自2019年6月11日“记者再走长征路”主题采访活动启动以来，多路记者跋山涉水追寻革命先辈足迹，深情讲述红军和人民鱼水情深、生死相依的感人故事。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Times New Roman" w:hAnsi="Times New Roman"/>
        </w:rPr>
        <w:t>看点一：</w:t>
      </w:r>
      <w:r>
        <w:rPr>
          <w:rFonts w:hint="eastAsia" w:ascii="楷体" w:hAnsi="楷体" w:eastAsia="楷体" w:cs="楷体"/>
        </w:rPr>
        <w:t>心中有信仰，脚下有力量。长征是中国共产党和红军谱写的壮丽史诗，是中华民族伟大复兴历史进程中的巍峨丰碑，人民日报多个记者表示，参加“记者再走长征路”主题采访活动，自身也接受了一次长征精神的洗礼，今后当以实际行动弘扬长征精神，在做好每一件事、履行好每一项职责中见担当显品格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（1）长征精神是在特定的时代背景下形成的。在精神层面，它对当代中国具有怎样的价值？（4分）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看点二：</w:t>
      </w:r>
      <w:r>
        <w:rPr>
          <w:rFonts w:hint="eastAsia" w:ascii="楷体" w:hAnsi="楷体" w:eastAsia="楷体" w:cs="楷体"/>
        </w:rPr>
        <w:t>“讲述长征的故事，需要联系前后的逻辑，比如，红色家庭展的一本留言簿，其实就是观察了解当地红色记忆的一个窗口；长征亲历者在和平年代的言行，其实就是对红军风貌、纪律作风以及长征精神的最佳诠释，”盛玉雷说，前后守望、互相概砺，才能与历史共鸣、与现实对话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（2）长征精神是中华民族精神的组成部分。请你思考我们应如何传承和弘扬民族精神。（6分）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Times New Roman" w:hAnsi="Times New Roman"/>
        </w:rPr>
        <w:t>13.</w:t>
      </w:r>
      <w:r>
        <w:rPr>
          <w:rFonts w:hint="eastAsia" w:ascii="楷体" w:hAnsi="楷体" w:eastAsia="楷体" w:cs="楷体"/>
        </w:rPr>
        <w:t>2019年4月25日至27日，第二届“一带一路”国际合作高峰论坛在北京召开。作为我国今年最重要的主场外交，这届论坛达成6大类283项务实成果，成为推动“一带一路”建设从“大写意”迈向“工笔画”的里程碑。与会嘉宾给予热烈反响。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塔吉克斯坦总统：“共建‘一带一路’，让参与国发挥自己的经验，利用独特优势，造福了各国人民。今后我们要共同努力，在‘一带一路’框架下深化国家间的信任关系，实现各国共同发展和繁荣。”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智利总统：“在一些国家质疑全球化、多边主义，甚至开始采取一些贸易保护主义政策的背景下，共建‘一带一路’恰恰给我们提供了一个促进开放合作、推进自由贸易的好平台”。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（1）请为此新闻热评写一段有总结提升作用的结束语。（4分）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“一带一路”青年创意与遗产论坛邀请“一带一路”外沿线国家的青年，就世界的今天与未来、文化的融合与交流、青年的担当与责任等话题进行深入的交流探讨.以下摘录两位青年发表的看法：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埃塞俄比亚青年：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我们的国家有着悠久的历史，经济飞速发展.我们为自己的文化遗产而骄傲，并且对留给下一代的未来满怀信心，从许多方面来看，我们的生活是我们的先人塑造的。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毛里求斯青年：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作为一个岛民，我面临两个选择：要么背向海洋，相信我所生活的岛屿就是全世界；要么张开双臂拥抱世界，同时保有作为岛民的自豪感。我的选择是后者，因为我相信，交流互鉴能让我们的世界变得更加美好。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（2）请你以中国青年的身份，选择至少一个话题，围绕“文化”发表看法。（6分）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w:t>期末考试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九年级道德与法治答案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一、请你选择（共20分）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▲单项选择（4小题，每题2分，共8分。下列每小题的四个选项中，只有一项是最符合题意的，请将答题卡上相应字母涂黑）1-4　B　C　C　A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▲多项选择（4小题，每题3分，共12分。下列每小题的四个选项中，至少有两项是符合题意的，请将答题卡上相应字母涂黑。多选、错选均不得分。少选者：若有两个正确选项，只选一项者得1.5分；若有三个正确选项，每选一项得一分；若有四个正确选项，选三项者得2分，选一、二项者得1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5.AB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6.ABCD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7.ABCD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8.ABD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评分说明：非选择题部分，试题具有一定开放性。考生若从其它角度回答，只要符合题意，观点正确，言之有理，并符合该题给分条件的，可酌情给分。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二、请你辨析（10分）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①垃圾分类是国家建设美丽中国采取的重要举措，但是也会占用我们一部分的生活时间，我们不能因为麻烦而不把垃圾分类。（2分）②集中投放垃圾，虽然节约时间，方便省事，但是却造成环境污染与资源的浪费。（3分）③垃圾分类投放，有利于让我们形成节约资源，保护环境的生产生活方式，也有利于减轻资源环境的压力，减轻环卫工人的劳动量，有利于促进人与自然和谐共生，这也是践行绿色发展理念的重要表现。（3分）④不管是我们自己还是物业管理人员，都要养成垃圾分类的良好习惯，认识垃圾分类的意义，为建设美丽中国做出自己的贡献。（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三、请你进行观察与思考（2小题，每小题10分，共20分）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（1）①创新是推动人类社会向前发展的重要力量；②我国改革开放事业进入攻坚克难的关键时期，更加呼唤改革创新的时代精神。改革在不断创新中提升发展品质，创新通过改革渗透到社会生活的方方面面。改革创新推动中国走向富强；③国家用改革之手激活创新引擎，释放更多创新活力，让广大人民群众通过创新更好地分享改革发展成果；④创新发展是中华民族复兴的国运所系。实施创新驱动发展战略，推进以科技创新为核心的全面创新，让创新成为推动发展的第一动力，是适应和引领我国经济发展新常态的现实需要。（6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①建设创新型国家，必须落实科教兴国战略，将科技和教育摆在经济社会发展的重要位置，把经济建设重心转移到依靠科技进步和提高劳动者素质的轨道上来，加速实现国家的繁荣昌盛。②建设创新型国家，要增强自主创新能力，坚持自主创新、重点跨越、支撑发展、引领未来的方针，坚定不移地走中国特色自主创新道路。③建设创新型国家，必须加快形成有利于创新的治理格局和协同机制，搭建有利于创新的活动平台和融资平台，营造有利于创新的舆论氛围和法治环境。（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（1）①政府要依法行政。依法正确行使权力。②全面推进政务公开。保障公民的知情权、参与权、表达权和监督权，促进政府决策科学化和民主化。③公民也要积极参与，献计献策，主动监督。促进政府依法行政。④防范行政权力的滥用。维护广大人民群众的合法权益，推进民主法治建设进程。（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①厉行法治是对全体社会成员的共同要求。全体社会成员必须在宪法和法律范围内行使权利，履行义务。②坚持厉行法治，要推进科学立法、严格执法、公正司法、全民守法。③现代社会的公民，要增强尊法学法守法用法意识，弘扬法治精神。强化规则意识，树立正确的权利义务观念。④政府及其工作人员要率先做尊法守法的榜样。带动全体公民共同守法。⑤厉行法治，需要加强法治宣传，弘扬法治精神。共同营造良好的法治文化环境，在全社会鲜明地树立起“守法光荣、违法可耻”的法治文化导向。（6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四、请你参加活动与探究（2小题，每小题10分，共20分）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12.（1）中华民族精神具有与时俱进的品格；它在不同的历史时期有着不同的表现，并随着时代进步而不断丰富和发展。（每点2分，共4分）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传承和弘扬民族精神，表现在国家危难、民族危亡的紧要关头能够挺身而出、舍生忘死、前仆后继；表现在他人生命、财产遇到危险的关键时刻能够见义勇为、扶危济困、无私奉献；表现在日常学习工作中的勤勤恳恳、任劳任怨、敬业创优。让我们从自己做起，从现在做起，从小事做起，自觉高扬民族精神，放飞梦想，创造精彩人生。（每点3分，共6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13.（1）写这段结束语需要恰当运用所学知识，否则酌情扣1-2分。答题要点：树立全球观念；具有为世界和平与发展作贡献的意识和愿望；人类命运共同体……（任意答出两点，每点2分，共4分）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本题可选择的话题有：世界的今天与未来、文化的融合与交流、青年的担当与责任。作答要围绕“文化”，如果跑题，不得分。答题要点：对中华文化传统的理解；自身成长与民族文化和国家命运之间的联系；文化认同感、民族自豪感、弘扬中华优秀传统文化，践行社会主义核心价值观；文化的多样性和丰富性；尊重不同的文化和习俗；以平等的态度与其他民族和国家的人民进行文明交流……（任意答出两点，每点3分，共6分）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sectPr>
      <w:headerReference r:id="rId3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drawing>
        <wp:inline distT="0" distB="0" distL="0" distR="0">
          <wp:extent cx="741045" cy="266700"/>
          <wp:effectExtent l="0" t="0" r="0" b="0"/>
          <wp:docPr id="1" name="图片 1" descr="微信图片_202002191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219170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1" cy="28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</w:t>
    </w:r>
    <w:r>
      <w:drawing>
        <wp:inline distT="0" distB="0" distL="0" distR="0">
          <wp:extent cx="741045" cy="26733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9" t="9330" r="3569" b="9416"/>
                  <a:stretch>
                    <a:fillRect/>
                  </a:stretch>
                </pic:blipFill>
                <pic:spPr>
                  <a:xfrm>
                    <a:off x="0" y="0"/>
                    <a:ext cx="837262" cy="3024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1177F3"/>
    <w:rsid w:val="00171458"/>
    <w:rsid w:val="00173C1D"/>
    <w:rsid w:val="001764C3"/>
    <w:rsid w:val="0018010E"/>
    <w:rsid w:val="00191C29"/>
    <w:rsid w:val="001C63DA"/>
    <w:rsid w:val="00201A7E"/>
    <w:rsid w:val="00204526"/>
    <w:rsid w:val="00221FC9"/>
    <w:rsid w:val="00244CEF"/>
    <w:rsid w:val="002457C2"/>
    <w:rsid w:val="002908F0"/>
    <w:rsid w:val="002A032D"/>
    <w:rsid w:val="002A0E5D"/>
    <w:rsid w:val="002A1A21"/>
    <w:rsid w:val="002F06B2"/>
    <w:rsid w:val="003102DB"/>
    <w:rsid w:val="003B1712"/>
    <w:rsid w:val="003C4A95"/>
    <w:rsid w:val="003D0C09"/>
    <w:rsid w:val="004062F6"/>
    <w:rsid w:val="00435F83"/>
    <w:rsid w:val="00444A46"/>
    <w:rsid w:val="0046214C"/>
    <w:rsid w:val="00487AEB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B34D2"/>
    <w:rsid w:val="00FB4B17"/>
    <w:rsid w:val="00FC5860"/>
    <w:rsid w:val="00FC6CF7"/>
    <w:rsid w:val="00FD377B"/>
    <w:rsid w:val="00FF2D79"/>
    <w:rsid w:val="00FF517A"/>
    <w:rsid w:val="37D136D0"/>
    <w:rsid w:val="38274566"/>
    <w:rsid w:val="6103442F"/>
    <w:rsid w:val="77C63CCA"/>
    <w:rsid w:val="7DDA68EA"/>
    <w:rsid w:val="7F7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5759</Words>
  <Characters>5975</Characters>
  <Lines>177</Lines>
  <Paragraphs>101</Paragraphs>
  <TotalTime>4</TotalTime>
  <ScaleCrop>false</ScaleCrop>
  <LinksUpToDate>false</LinksUpToDate>
  <CharactersWithSpaces>6049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netsun</cp:lastModifiedBy>
  <dcterms:modified xsi:type="dcterms:W3CDTF">2021-06-26T14:15:17Z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90627D48580644AEB792B34AE4AE31A6</vt:lpwstr>
  </property>
</Properties>
</file>