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12255500</wp:posOffset>
            </wp:positionH>
            <wp:positionV relativeFrom="topMargin">
              <wp:posOffset>10769600</wp:posOffset>
            </wp:positionV>
            <wp:extent cx="342900" cy="368300"/>
            <wp:effectExtent l="0" t="0" r="0" b="1270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一、选择题</w:t>
      </w:r>
    </w:p>
    <w:tbl>
      <w:tblPr>
        <w:tblStyle w:val="5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题号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答案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A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B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D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A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A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A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D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ind w:firstLine="300" w:firstLineChars="100"/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A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D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题号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答案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B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D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D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A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C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B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C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C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C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A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二、判断题</w:t>
      </w:r>
    </w:p>
    <w:tbl>
      <w:tblPr>
        <w:tblStyle w:val="5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题号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答案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√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×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√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×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√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√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×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×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×</w:t>
            </w:r>
          </w:p>
        </w:tc>
        <w:tc>
          <w:tcPr>
            <w:tcW w:w="8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×</w:t>
            </w:r>
          </w:p>
        </w:tc>
      </w:tr>
    </w:tbl>
    <w:p/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三、非选择题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31.（1）人民民主专政、人民、民主集中制、民族区域自治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①宪法是人民意志的集中体现，是国家的根本法。②宪法是一切组织和个人的根本活动准则，一切组织和个人都必须在宪法和法律范围内活动，都必须维护宪法权威，捍卫宪法尊严，保证宪法实施。③中国共产党作为执政党，必须以宪法为根本的活动准则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（3）基本政治制度有：共产党领导的多党合作和政治协商制度、民族区域自治制度、基层群众自治制度。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多党合作的基本方针是：长期共存、互相监督、肝胆相照、荣辱与共。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32.（1）全国人大及其常务委员会。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（2）方式：批评、建议、申诉、控告、检举等。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注意事项：要在法律允许的范围内正确行使监督权；要实事求是，以事实为依据，必要时要出示相关证据；不得捏造或者歪曲事实进行诬告陷害，通过合法途径和方式来监督权力行使；不能采用贴大字报、聚众闹事等方法；不得损害国家、社会、集体和他人的合法权益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3）①学习宪法。我们不仅要了解我国宪法产生和发展的历程，还要在理解我国宪法主要内容的基础上，着重领会我国宪法的原则和精神。同时，还应积极参与宪法宣传活动。让宪法走进群众，深入人心，为增强全社会的宪法意识贡献自己的力量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②认同宪法。我们要理解并认同宪法的价值，增强对宪法的信服和尊崇，自觉接受宪法的指引与要求，让宪法真正铭刻于心，让宪法精神在心中生根发芽，开花结果。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③践行宪法。将宪法原则转化为自觉地行为准则，落实在实际行动上；严格遵守宪法和法律规定，学会运用宪法精神来分析和解决学习和生活中的实际问题；坚决维护宪法的权威，自觉抵制各种妨碍宪法实施、损害宪法尊严的行为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33.（1）小敏的受教育权和文化权利，小明的财产权和文化权利得到正确行使；小敏的名誉权（或：人格尊严权），小明的肖像权和隐私权受到了侵害。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（2）与侵权者协商，要求停止侵害、赔礼道歉或消除影响、恢复名誉、赔偿损失；向有关部门申诉；必要时向人民法院提起诉讼。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34.（1）这一观点是错误的。①行使权利有界限，公民不得滥用权利。②每个人都有消费的自由，但资源是社会的，不能浪费资源，损害社会利益。③权利和义务具有统一性，公民不能只享受权利而不承担义务，每个公民也有尊重社会公德的义务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（2）我们不仅要增强权利意识，依法行使权力，而且要增强义务观念，自觉履行法定义务。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（3）权利角度：①依法行使权力，公民行使权利不能超越它本身的界限，不能滥用权利（在法律允许的范围内行使）；②公民在行使自由和权利时，不得损害国家的、社会的、集体的利益。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义务角度：①树立法治意识，遵守法律法规；②自觉履行义务，法律禁止做的坚决不做。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4151FC"/>
    <w:rsid w:val="00C02FC6"/>
    <w:rsid w:val="0D4C0D26"/>
    <w:rsid w:val="109E335D"/>
    <w:rsid w:val="193D5A05"/>
    <w:rsid w:val="3E8445F9"/>
    <w:rsid w:val="43C74A59"/>
    <w:rsid w:val="582A525C"/>
    <w:rsid w:val="60B3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  <w:lang w:eastAsia="zh-CN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1149</Words>
  <Characters>1178</Characters>
  <Lines>0</Lines>
  <Paragraphs>0</Paragraphs>
  <TotalTime>25</TotalTime>
  <ScaleCrop>false</ScaleCrop>
  <LinksUpToDate>false</LinksUpToDate>
  <CharactersWithSpaces>1179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2022-03-23T10:30:00Z</dcterms:created>
  <dc:creator>清风</dc:creator>
  <cp:lastModifiedBy>清风</cp:lastModifiedBy>
  <dcterms:modified xsi:type="dcterms:W3CDTF">2022-04-04T15:36:17Z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261CC81359E943589DC44BAA141EB7AE</vt:lpwstr>
  </property>
</Properties>
</file>