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53" w:rsidRPr="00E10928" w:rsidRDefault="00225604" w:rsidP="00E10928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E10928">
        <w:rPr>
          <w:rFonts w:ascii="宋体" w:eastAsia="宋体" w:hAnsi="宋体" w:cs="宋体" w:hint="eastAsia"/>
          <w:b/>
          <w:noProof/>
          <w:kern w:val="0"/>
          <w:sz w:val="32"/>
          <w:szCs w:val="32"/>
          <w:lang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10528300</wp:posOffset>
            </wp:positionH>
            <wp:positionV relativeFrom="topMargin">
              <wp:posOffset>11049000</wp:posOffset>
            </wp:positionV>
            <wp:extent cx="279400" cy="342900"/>
            <wp:effectExtent l="0" t="0" r="0" b="0"/>
            <wp:wrapNone/>
            <wp:docPr id="100056" name="图片 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8104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0928"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t>期末检测冲刺试（一）</w:t>
      </w:r>
    </w:p>
    <w:p w:rsidR="00090453" w:rsidRPr="00E10928" w:rsidRDefault="00225604" w:rsidP="00E10928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E10928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历史考试</w:t>
      </w:r>
    </w:p>
    <w:p w:rsidR="00090453" w:rsidRPr="00E10928" w:rsidRDefault="00225604" w:rsidP="00E10928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E10928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考试时间：</w:t>
      </w:r>
      <w:r w:rsidRPr="00E10928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90</w:t>
      </w:r>
      <w:r w:rsidRPr="00E10928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分钟</w:t>
      </w:r>
      <w:r w:rsidRPr="00E10928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满分：</w:t>
      </w:r>
      <w:r w:rsidRPr="00E10928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100</w:t>
      </w:r>
      <w:r w:rsidRPr="00E10928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分</w:t>
      </w:r>
      <w:r w:rsidRPr="00E10928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br/>
      </w:r>
      <w:r w:rsidRPr="00E10928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姓名：</w:t>
      </w:r>
      <w:r w:rsidRPr="00E10928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__________ </w:t>
      </w:r>
      <w:r w:rsidRPr="00E10928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班级：</w:t>
      </w:r>
      <w:r w:rsidRPr="00E10928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__________</w:t>
      </w:r>
      <w:r w:rsidRPr="00E10928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考号：</w:t>
      </w:r>
      <w:r w:rsidRPr="00E10928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__________</w:t>
      </w:r>
    </w:p>
    <w:tbl>
      <w:tblPr>
        <w:tblStyle w:val="TableGridPHPDOCX"/>
        <w:tblW w:w="0" w:type="auto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Look w:val="04A0" w:firstRow="1" w:lastRow="0" w:firstColumn="1" w:lastColumn="0" w:noHBand="0" w:noVBand="1"/>
      </w:tblPr>
      <w:tblGrid>
        <w:gridCol w:w="2074"/>
        <w:gridCol w:w="2072"/>
        <w:gridCol w:w="2072"/>
        <w:gridCol w:w="2072"/>
      </w:tblGrid>
      <w:tr w:rsidR="005B2ACF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E10928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 w:val="32"/>
                <w:szCs w:val="32"/>
                <w:lang w:bidi="ar"/>
              </w:rPr>
              <w:t>题号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E10928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一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E10928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二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E10928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总分</w:t>
            </w:r>
          </w:p>
        </w:tc>
      </w:tr>
      <w:tr w:rsidR="005B2ACF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E10928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 w:val="32"/>
                <w:szCs w:val="32"/>
                <w:lang w:bidi="ar"/>
              </w:rPr>
              <w:t>评分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090453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090453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090453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*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注意事项：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1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、填写答题卡的内容用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2B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铅笔填写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2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、提前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xx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分钟收取答题卡</w:t>
      </w:r>
    </w:p>
    <w:p w:rsidR="00090453" w:rsidRPr="00E10928" w:rsidRDefault="00225604" w:rsidP="00E10928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第Ⅰ卷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客观题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第Ⅰ卷的注释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5B2ACF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0928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0928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0928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一、单选题（共</w:t>
            </w:r>
            <w:r w:rsidRPr="00E10928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21</w:t>
            </w:r>
            <w:r w:rsidRPr="00E10928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E10928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42</w:t>
            </w:r>
            <w:r w:rsidRPr="00E10928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5B2ACF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0928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0928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中华民族是世界上优秀的民族之一，创造了光辉灿烂的中华明文，我们的人文始祖是（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10928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盘古、女蜗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</w:p>
    <w:p w:rsidR="00E10928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96525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尧、舜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</w:p>
    <w:p w:rsidR="00E10928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181121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炎帝、黄帝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9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682688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参颉、嫘祖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【解析】相传，黄帝部落联合炎帝部落，打败蚩尤。此后，黄帝部落和炎帝部落结成联盟，经过长期发展，形成日后的华夏族。因此黄帝和炎帝被尊奉为我们中华民族的人文初祖。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故答案为：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我国是世界上发现远古人类遗迹最多的国家。目前我国境内已知的最早人类是（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元谋人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10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680451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北京人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1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70670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山顶洞人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1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93739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半坡人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【解析】结合所学知识可知，我国境内目前已确认的最早的古人类是距今约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170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万年的云南省元谋县的元谋人。选项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符合题意；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北京人距今约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70-20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万年；山顶洞人距今约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万年；半坡人距今约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6000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年；选项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BCD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不符合题意。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故答案为：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为陆上丝绸之路的外辟作出突出贡献的历史人物是（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张骞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班超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霍去病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卫青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【解析】为陆上丝绸之路的开辟作出突出贡献的历史人物是张骞。为联合大月氏共同抗击匈奴，公元前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138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年，张骞第一次出使西域；为发展与西域各国友好关系，公元前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119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年，张骞第二次出使西域。张骞两次出使西域，加强了西域与内地之间的联系，促进了西域的开发，为丝绸之路的开辟奠定基础。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项张骞为陆上丝绸之路的外辟作出突出贡献，符合题意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；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下列有关甲骨文的说法，正确的是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(     )</w:t>
      </w:r>
      <w:r w:rsidRPr="00E10928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①是商朝人刻写在龟甲、兽骨上的文字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②是世界上最古老的文字之一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③已经具备了汉字的基本结构形式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④只是一种符号，还不是一种成熟的文字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①②③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978942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②③④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82000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①②④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1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555650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①③④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【解析】本题考查对刻在龟甲、兽骨上的文字史实的识记。依据北师大版初中历史七年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级上册第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9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课甲骨文与青铜器，第一子目龟甲、兽骨上的文字中的内容：“商朝时期，占卜之风盛行。王室贵族遇事无论大小，都要占卜以问吉凶，然后将占卜结果用文字刻在龟甲或兽骨上，成为一篇或长或短的记事文，成为卜辞。这种文字叫做甲骨文。”可知，①是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正确的。依据“我国有文字可考的历史，就是从商朝开始的。甲骨文是一种比较成熟的文字，今天的汉字与甲骨文有着渊源关系。”可知，②③是正确的，④是错误的，故选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下列关于秦汉科技成就的叙述，不正确的是（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“医圣”张仲景的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《伤寒杂病论》奠定了中医治疗学的基础</w:t>
      </w:r>
      <w:r w:rsidRPr="00E10928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“神医”华佗制成了全身麻醉药剂“麻沸散”</w:t>
      </w:r>
      <w:r w:rsidRPr="00E10928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蔡伦发明了造纸术</w:t>
      </w:r>
      <w:r w:rsidRPr="00E10928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《九章算术》的出现标志着以计算为中心的中国古代数学体系的形成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本题是逆向思维题，关键要看到“不”字。蔡伦是改进造纸术，因为之前已经出现了一种使用棉絮等原料造纸的技术，因为成本高，所以难以推广，蔡伦将造纸术改进，使用廉价的材料，大大降低了纸张的价格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不正确，故选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东汉末年群雄并起，最终形成三国鼎立的格局。下列示意图符合公元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222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年三国局势的是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(   )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4248150" cy="1428750"/>
            <wp:effectExtent l="0" t="0" r="0" b="0"/>
            <wp:docPr id="1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39566" name="图片 10" descr="IMG_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A            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19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84435" name="图片 11" descr="IMG_2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B            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20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82455" name="图片 12" descr="IMG_2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C            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21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23717" name="图片 13" descr="IMG_2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D. D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B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220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年，曹丕篡汉称帝，国号“魏”，史称曹魏，三国历史正式开始。次年，刘备在成都接续汉朝，史称蜀汉。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222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年刘备在夷陵之战失败，孙权获得荆州大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部。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223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年刘备去世，诸葛亮辅佐刘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备之子刘禅与孙权重新联盟、恢复国内生产。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229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年孙权称帝，国号“吴”，史称东吴，至此三国正式鼎立。所以选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7.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秦始皇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"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焚书坑儒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"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和汉武帝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"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罢黜百家，独尊儒术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"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的共同点是为了（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巩固大一统的格局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加强王权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加强思想控制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削弱诸侯封国势力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【解析】结合所学知识可知，秦始皇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"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焚书坑儒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"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和汉武帝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"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罢黜百家，独尊儒术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"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都是为了加强中央集权，加强思想控制，都是文化专制主义的表现。所以答案选择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8.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“失败是成功之母”这句名言与我国古代一位思想家的主张是一致的，这位思想家是（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韩非子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墨子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孙膑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老子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D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【解析】材料中的引文意为指失败与成功相互依存，互相转化，比喻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坏事可以引出好的结果。回顾已学知识可知道家老子就主张有无、难易、贵贱、祸福都是相互依存的，不断转化的，故选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9.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下列哪一位诸侯国的国君打着“尊天子，攘四夷”旗号，成为春秋五霸之首（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晋文公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2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02715" name="图片 14" descr="IMG_2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秦穆公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3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664029" name="图片 15" descr="IMG_2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楚庄王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24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604947" name="图片 16" descr="IMG_2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齐桓公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D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【解析】根据所学可知，春秋时期的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第一位霸主是齐桓公，他打着尊王攘夷的旗号，号令诸侯。晋文公、楚庄王和秦穆公是齐桓公之后先后称霸中原的国君。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ABC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项不符合题意。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E10928">
        <w:rPr>
          <w:rFonts w:ascii="MS Gothic" w:eastAsia="MS Gothic" w:hAnsi="MS Gothic" w:cs="MS Gothic" w:hint="eastAsia"/>
          <w:color w:val="FF0000"/>
          <w:kern w:val="0"/>
          <w:szCs w:val="21"/>
          <w:lang w:bidi="ar"/>
        </w:rPr>
        <w:t>​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10.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如图图为清代潍县籍收藏家陈介祺收藏过的青铜器毛公鼎，是毛公为铭记周王册封而铸。它属于（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828675" cy="828675"/>
            <wp:effectExtent l="0" t="0" r="9525" b="9525"/>
            <wp:docPr id="25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264091" name="图片 17" descr="IMG_2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酒器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食器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乐器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礼器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D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【解析】结合所学知识可知，商周时期的青铜器主要阿是礼器和兵器，毛公鼎主要是礼器，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选项符合题意。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ABC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选项明显错误，排除。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11.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秦始皇时开凿的、连接我国长江水系和珠江水系的渠道是（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郑国渠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26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686494" name="图片 18" descr="IMG_27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都江堰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27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67634" name="图片 19" descr="IMG_2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白渠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28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190952" name="图片 20" descr="IMG_27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灵渠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D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【解析】秦始皇派兵统一了东南、岭南等地区，开发那里的经济，兴修了灵渠，沟通了长江水系和珠江水系，为中原与岭南地区的经济文化交流，提供了有利条件。故选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12.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“秦王扫六合，虎视何雄哉！挥剑决浮云，诸侯尽西来。”这是诗仙李白歌颂秦始皇的诗句，这首诗肯定了秦始皇哪方面的功绩（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统一文字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统一中国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修筑长城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设郡置县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B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【解析】本题考查的是秦始皇的功绩。上述诗句是李白歌颂了秦始皇统一中国方面的功绩，故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符合题意。故答案为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13.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假如以下几人同时向秦始皇陈述自己的主张，谁的主张最有可能被采纳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(     )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600075" cy="885825"/>
            <wp:effectExtent l="0" t="0" r="9525" b="9525"/>
            <wp:docPr id="29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078254" name="图片 21" descr="IMG_27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30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853749" name="图片 22" descr="IMG_27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885825" cy="1028700"/>
            <wp:effectExtent l="0" t="0" r="9525" b="0"/>
            <wp:docPr id="31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400160" name="图片 23" descr="IMG_27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32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669643" name="图片 24" descr="IMG_27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742950" cy="895350"/>
            <wp:effectExtent l="0" t="0" r="0" b="0"/>
            <wp:docPr id="33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26158" name="图片 25" descr="IMG_28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34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0731" name="图片 26" descr="IMG_2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895350" cy="923925"/>
            <wp:effectExtent l="0" t="0" r="0" b="9525"/>
            <wp:docPr id="35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5225" name="图片 27" descr="IMG_28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D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【解析】孔子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主张仁政，老子主张无为而治的思想，孙武是兵家代表人物，崇尚武力，韩非子是法家思想代表，主张依法治国，提倡改革。秦始皇完成统一中国，之后治理国家，当时国内初定，急需用法律来稳定局势，故韩非子的思想最适合。故本题答案选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14.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《史记•周本纪》记载：“（武王）封尚父（姜子牙）于营丘，曰齐。”这反映了当时实行的政治制度是（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禅让制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36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563415" name="图片 28" descr="IMG_2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世袭制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37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028478" name="图片 29" descr="IMG_2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分封制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38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667724" name="图片 30" descr="IMG_28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井田制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【解析】西周建立后，为巩固统治，实行了分封制。材料“（武王）封尚父（姜子牙）于营丘，曰齐。”反映的正是西周的分封制。故选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15.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“秦王扫六合，虎视何雄哉！挥剑斩浮云，诸侯尽西来。”该诗赞颂了秦王羸政哪项历史功绩（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建立中央集权制度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39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466079" name="图片 31" descr="IMG_2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修筑万里长城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40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829884" name="图片 32" descr="IMG_2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兼并六国，完成统一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41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381799" name="图片 33" descr="IMG_2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统一文字和度量衡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C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【解析】依据题干“秦王扫六合，虎视何雄哉”可以看出，李白歌颂的是秦始皇统一中国方面的功绩，故选项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正确。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ABD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三项在材料中没有体现，应排除。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16.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中国有名的“瓷都”是景德镇，著名的陶器有唐三彩等。其实，早在几千年前，有个地方的居民就已懂得烧制大量的彩陶，你知道是哪个地方吗（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元谋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半坡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北京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河姆渡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B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根据所学可知，我国的远古居民在从事农业生产，过上定居生活的过程中学会制作陶器。元谋与元谋人有关，他们属于原始人类，还不会制造陶器，与北京有关的北京人也是如此；半坡与半坡居民的农耕文化有关，他们学会制造陶器，最具特色的是彩陶，河姆渡原始农耕文化早于半坡，他们也会制作陶器，但没有彩陶。故选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17.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标志着我国漫长的原始社会结束，奴隶社会开始的标志是（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炎帝和黄帝部落联合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大禹建立起夏朝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尧成为部落联盟首领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原始农耕的出现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B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【解析】本题主要考查学生运用所学知识解决问题的能力。夏朝是中国第一个朝代，代表着生产力水平的提高，人类的进步，是中国奴隶社会的开始。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18.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与下表内容有关的皇帝是（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tbl>
      <w:tblPr>
        <w:tblW w:w="0" w:type="auto"/>
        <w:tblInd w:w="208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0"/>
        <w:gridCol w:w="4650"/>
      </w:tblGrid>
      <w:tr w:rsidR="005B2ACF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092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措施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092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具体内容</w:t>
            </w:r>
          </w:p>
        </w:tc>
      </w:tr>
      <w:tr w:rsidR="005B2ACF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092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迁都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092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迁都洛阳</w:t>
            </w:r>
          </w:p>
        </w:tc>
      </w:tr>
      <w:tr w:rsidR="005B2ACF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092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汉化政策</w:t>
            </w:r>
          </w:p>
        </w:tc>
        <w:tc>
          <w:tcPr>
            <w:tcW w:w="0" w:type="auto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092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改穿汉服；学习汉语；采用汉姓；提倡与汉人通婚</w:t>
            </w:r>
          </w:p>
        </w:tc>
      </w:tr>
    </w:tbl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秦始皇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2" name="图片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99713" name="图片 34" descr="IMG_2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孝文帝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3" name="图片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170633" name="图片 35" descr="IMG_2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隋文帝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050" cy="38100"/>
            <wp:effectExtent l="0" t="0" r="0" b="0"/>
            <wp:docPr id="44" name="图片 36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160321" name="图片 36" descr="IMG_2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明太祖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B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本题考查北魏孝文帝改革的史实。为了便于学习和接受汉族先进的文化，进一步加强对黄河流域和控制，北魏孝文帝迁都洛阳，在朝廷中必须使用汉语，禁用鲜卑语；官员及家属必须穿戴汉族服饰；将鲜卑族的姓氏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改为汉姓，把皇族由拓跋改为姓元；鼓励鲜卑贵族与汉族贵族联姻；采用汉族的官制、律令；学习汉族的礼法，尊崇孔子，以孝治国，提倡尊老、养老的风气。故选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19.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战国时期，屈原运用楚国方言和民歌形式，创造出新的诗歌体裁——“楚辞”，他的代表作抒情长诗是（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《诗经》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45" name="图片 37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37873" name="图片 37" descr="IMG_29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《论语》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46" name="图片 38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960905" name="图片 38" descr="IMG_29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《史记》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47" name="图片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70029" name="图片 39" descr="IMG_2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《离骚》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D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【解析】战国时期，屈原运用楚国方言和民歌形式，创造出新的诗歌体裁——“楚辞”，他的代表作抒情长诗是《离骚》，故选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D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。《诗经》是中国最早的诗歌总集，《论语》是记录孔子言论的著作，《史记》是司马迁的史学巨著。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中国人自称是“龙的传人”。龙的形象突出地反映了（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中国人善于想象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       </w:t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48" name="图片 40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023223" name="图片 40" descr="IMG_29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华夏族是由不同部落融合而成</w:t>
      </w:r>
      <w:r w:rsidRPr="00E10928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中华民族的锐意进取精神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Times New Roman"/>
          <w:noProof/>
          <w:szCs w:val="21"/>
          <w:lang w:bidi="ar"/>
        </w:rPr>
        <w:lastRenderedPageBreak/>
        <w:drawing>
          <wp:inline distT="0" distB="0" distL="114300" distR="114300">
            <wp:extent cx="9525" cy="38100"/>
            <wp:effectExtent l="0" t="0" r="9525" b="0"/>
            <wp:docPr id="49" name="图片 41" descr="IMG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406843" name="图片 41" descr="IMG_2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中华民族的团结友爱传统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B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【解析】本题考查的是有关龙的史实，龙的形象突出地反映了华夏族是由不同部落融合而成，故选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B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，学生应掌握好基础知识。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21.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在历史课上，同学们讲了一些有关三国的故事，下列符合历史史实的是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曹操建立了魏国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       </w:t>
      </w:r>
    </w:p>
    <w:p w:rsid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9525" cy="38100"/>
            <wp:effectExtent l="0" t="0" r="9525" b="0"/>
            <wp:docPr id="50" name="图片 42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52257" name="图片 42" descr="IMG_2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刘邦在成都称帝建蜀汉</w:t>
      </w:r>
      <w:r w:rsidRPr="00E10928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孙刘联军战曹军于赤壁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</w:t>
      </w:r>
    </w:p>
    <w:p w:rsidR="00090453" w:rsidRPr="00E10928" w:rsidRDefault="00225604" w:rsidP="00E10928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8575" cy="38100"/>
            <wp:effectExtent l="0" t="0" r="9525" b="0"/>
            <wp:docPr id="51" name="图片 43" descr="IMG_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77106" name="图片 43" descr="IMG_29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诸葛亮派船队到达夷洲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C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【解析】这是基础题，需要学生有较好的知识积累，学生根据自己平时的历史知识储备，不难得出正确答案。通过对题干的阅读，建立魏国的是曹丕而不是曹操，刘备在成都称帝建蜀汉而不是刘邦，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230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年是孙权派卫温率万人船队到达夷洲而不是诸葛亮。故选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C.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孙刘联军战曹军于赤壁。</w:t>
      </w:r>
    </w:p>
    <w:p w:rsidR="00090453" w:rsidRPr="00E10928" w:rsidRDefault="00225604" w:rsidP="00E10928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b/>
          <w:kern w:val="0"/>
          <w:szCs w:val="21"/>
        </w:rPr>
      </w:pPr>
      <w:r w:rsidRPr="00E10928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第Ⅱ卷</w:t>
      </w:r>
      <w:r w:rsidRPr="00E10928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主观题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第Ⅱ卷的注释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5B2ACF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0928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0928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0928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二、材料分析题（共</w:t>
            </w:r>
            <w:r w:rsidRPr="00E10928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3</w:t>
            </w:r>
            <w:r w:rsidRPr="00E10928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E10928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58</w:t>
            </w:r>
            <w:r w:rsidRPr="00E10928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5B2ACF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0928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090453" w:rsidRPr="00E10928" w:rsidRDefault="00225604" w:rsidP="00E10928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10928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22.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分析说明题。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材料一：古代历史上，不同文明之间的互相交流促进了人类社会的进步。材料一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：经过张骞等所开辟的这条通商道路传来了各种各样的东西，汉武帝所喜爱的大宛马自不必说，还有地毯，毛织物、宝石、金银器、玻璃制品……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另外中国产的丝织品瓷器，漆器等也都传到了西方。</w:t>
      </w:r>
    </w:p>
    <w:p w:rsidR="00090453" w:rsidRPr="00E10928" w:rsidRDefault="00225604" w:rsidP="00E10928">
      <w:pPr>
        <w:widowControl/>
        <w:autoSpaceDE w:val="0"/>
        <w:spacing w:line="360" w:lineRule="auto"/>
        <w:jc w:val="righ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——摘自丝博网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材料二：诏不得以北俗之语言于朝廷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若有违者，免所居官。</w:t>
      </w:r>
    </w:p>
    <w:p w:rsidR="00090453" w:rsidRPr="00E10928" w:rsidRDefault="00225604" w:rsidP="00E10928">
      <w:pPr>
        <w:widowControl/>
        <w:autoSpaceDE w:val="0"/>
        <w:spacing w:line="360" w:lineRule="auto"/>
        <w:jc w:val="righ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——摘自《魏书》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）材料一中的“这条通商道路”后来被称做什么？根据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材料一，概括指出它的开辟有什么积极影响？</w:t>
      </w:r>
    </w:p>
    <w:p w:rsidR="00090453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kern w:val="0"/>
          <w:szCs w:val="21"/>
          <w:lang w:bidi="ar"/>
        </w:rPr>
        <w:lastRenderedPageBreak/>
        <w:t xml:space="preserve"> </w:t>
      </w:r>
    </w:p>
    <w:p w:rsidR="00E10928" w:rsidRDefault="00E10928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E10928" w:rsidRPr="00E10928" w:rsidRDefault="00E10928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）结合所学知识，说出材料一中的“这条通商道路”的路线？</w:t>
      </w:r>
    </w:p>
    <w:p w:rsidR="00090453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  <w:r w:rsidRPr="00E10928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E10928" w:rsidRDefault="00E10928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E10928" w:rsidRDefault="00E10928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E10928" w:rsidRPr="00E10928" w:rsidRDefault="00E10928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）民族大融合，也是不同文明之间相互交流的一种形式，材料二中的“诏”是谁下达的？这一改革措施的目的是什么？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10928" w:rsidRDefault="00E10928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E10928" w:rsidRDefault="00E10928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E10928" w:rsidRDefault="00E10928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）英国哲学家培根对印刷术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、指南针和火药传入欧洲曾经这样评价“它们都改变了世界的面貌和状态”简述指南针传入欧洲带来的重大影响。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10928" w:rsidRDefault="00E10928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  <w:lang w:bidi="ar"/>
        </w:rPr>
      </w:pPr>
    </w:p>
    <w:p w:rsidR="00E10928" w:rsidRDefault="00E10928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  <w:lang w:bidi="ar"/>
        </w:rPr>
      </w:pPr>
    </w:p>
    <w:p w:rsidR="00E10928" w:rsidRDefault="00E10928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  <w:lang w:bidi="ar"/>
        </w:rPr>
      </w:pPr>
    </w:p>
    <w:p w:rsidR="00E10928" w:rsidRDefault="00E10928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  <w:lang w:bidi="ar"/>
        </w:rPr>
      </w:pP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）丝绸之路，影响：丝绸之路的开辟，有力地促进了中西方的经济文化交流，对促成汉朝的兴盛产生了积极的作用。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）从长安出发经河西走廊越过今天的新疆境内运到安息，再由安息转运到欧洲和大秦。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）北魏孝文帝，目的；为了革除鲜卑旧俗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吸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收汉族的先进文化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巩固北魏的统治。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）指南针传入欧洲后，指南针促进了欧洲航海业的发展，为新航路的开辟提供了重要条件。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    </w:t>
      </w:r>
    </w:p>
    <w:p w:rsidR="00090453" w:rsidRPr="00D16D20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【解析】人们通常所指的丝绸之路是穿越中亚、翻过帕米尔高原、抵达西亚的线路。若再往北走，则是北路，往南走是南海路。公元前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139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年，张骞首次从长安出使西域，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到达楼兰、龟兹、于阗等地，其副手更远至安息国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,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身毒国等。丝绸之路的意义：不仅是中国联系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东西方的“国道”，也是整个古代中外经济及文化交流的国际通道。指南针传入欧洲后，指南针促进了欧洲航海业的发展，为新航路的开辟提供了重要条件。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23.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根据材料，结合所学知识，回答问题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材料：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695450" cy="1428750"/>
            <wp:effectExtent l="0" t="0" r="0" b="0"/>
            <wp:docPr id="52" name="图片 44" descr="IMG_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53823" name="图片 44" descr="IMG_29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952625" cy="1381125"/>
            <wp:effectExtent l="0" t="0" r="9525" b="9525"/>
            <wp:docPr id="53" name="图片 45" descr="IMG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29046" name="图片 45" descr="IMG_30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1838325" cy="1333500"/>
            <wp:effectExtent l="0" t="0" r="9525" b="0"/>
            <wp:docPr id="54" name="图片 46" descr="IMG_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510052" name="图片 46" descr="IMG_30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）材料中的人物是谁？他灭六国，完成统一的时间是哪一年？秦朝的都城在哪里？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）下图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处应填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________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；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处应填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________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；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处应填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________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Times New Roman"/>
          <w:noProof/>
          <w:szCs w:val="21"/>
          <w:lang w:bidi="ar"/>
        </w:rPr>
        <w:drawing>
          <wp:inline distT="0" distB="0" distL="114300" distR="114300">
            <wp:extent cx="2028825" cy="2333625"/>
            <wp:effectExtent l="0" t="0" r="9525" b="9525"/>
            <wp:docPr id="55" name="图片 47" descr="IMG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517692" name="图片 47" descr="IMG_30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E10928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）为了巩固统一，秦朝在交通、文化、经济等方面，采取了哪些行之有效的措施？（至少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条）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）为了抵御北方游牧民族进攻，秦朝修筑了哪一防御工程？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）秦朝的建立有何历史意义？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）人物：秦始皇；时间：公元前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221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年；都城：咸阳。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）皇帝；丞相；县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）统一车轨、统一文化、统一货币（统一度量衡）。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）长城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5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）结束春秋战国时期的分裂局面，建立了我国历史上第一个统一的、多民族的封建国家。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  </w:t>
      </w:r>
    </w:p>
    <w:p w:rsidR="00090453" w:rsidRPr="00D16D20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）依据所学知识可知，图片中的人物是秦始皇嬴政；到公元前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221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年，秦王嬴政陆续灭掉了东方六国，建立起了我国历史上第一个统一的中央集权的封建国家；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都城设在咸阳。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）图片反应的是秦始皇加强中央集权在中央设置的机构图，皇帝之下设立三公：丞相、太尉、御史大夫，在地方上设立郡县，所以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处为皇帝；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处为丞相；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处为县。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）依据所学知识可知，秦始皇为了巩固统一在交通方面的措施是统一车轨；在文化方面的措施是统一文字；在经济方面的措施是统一货币、度量衡等。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）依据所学知识可知，为了抵御北方游牧民族进攻，秦朝修筑的防御工程是长城。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5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）依据所学知识可知，秦的统一结束了长期以来诸侯割据称雄的局面，有利于人民的生活安定和社会生产的发展，符合当时各族人民的共同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愿望．为统一多民族国家的建立与发展奠定了基础；秦朝是中国历史上第一个统一的多民族的封建国家，有利于发展经济和各族人民的安定生活与交往，符合各族人民的愿望；秦朝起到一个承上启下的作用．它结束了中国奴隶制的历史，开辟了中国更辉煌的时期封建制时期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br/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故答案为：（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）人物：秦始皇；时间：公元前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221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年；都城：咸阳。（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）皇帝；丞相；县（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）统一车轨、统一文化、统一货币（统一度量衡）。（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）长城（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5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）结束春秋战国时期的分裂局面，建立了我国历史上第一个统一的、多民族的封建国家。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24.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材料一：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他建立了我国历史上第一个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统一的多民族国家，创建了中央集权制度，自称皇帝，在地方推行郡县制。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材料二：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他继位后，颁布“推恩令”，大兴儒学教育，任用儒生做官。儒家思想在古代中国的统治地位从此确立。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                                                                               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材料三：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他通过发动“玄武门之变”做了皇帝，在位期间，政治较为清明，经济得到发展，国力逐渐强盛，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出现了某个盛世局面。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材料四：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他选用姚崇等为相，大力发展生产，严格吏治，使得社会稳定，经济空前繁荣，国力强盛，唐朝进入全盛时期。——《中国历史》七年级上、下册（有改动）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请回答：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）材料一、材料二、材料三、材料四中的“他”分别是指谁？</w:t>
      </w:r>
    </w:p>
    <w:p w:rsidR="00090453" w:rsidRDefault="00090453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D16D20" w:rsidRDefault="00D16D20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D16D20" w:rsidRPr="00E10928" w:rsidRDefault="00D16D20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）材料一中的他建立了哪些对后世有着深远影响的制度？</w:t>
      </w:r>
    </w:p>
    <w:p w:rsidR="00090453" w:rsidRDefault="00090453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D16D20" w:rsidRDefault="00D16D20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D16D20" w:rsidRDefault="00D16D20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D16D20" w:rsidRPr="00E10928" w:rsidRDefault="00D16D20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E10928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）材料三和材料四中的“盛世局面”是指什么？</w:t>
      </w:r>
    </w:p>
    <w:p w:rsidR="00090453" w:rsidRDefault="00090453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D16D20" w:rsidRDefault="00D16D20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D16D20" w:rsidRDefault="00D16D20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D16D20" w:rsidRDefault="00D16D20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D16D20" w:rsidRDefault="00D16D20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  <w:lang w:bidi="ar"/>
        </w:rPr>
      </w:pPr>
    </w:p>
    <w:p w:rsidR="00D16D20" w:rsidRPr="00E10928" w:rsidRDefault="00D16D20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【答案】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）秦始皇（嬴政）、汉武帝、唐太宗、唐玄宗（李隆基）。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）中央集权制度、郡县制。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）贞观之治、开元盛世。</w:t>
      </w:r>
    </w:p>
    <w:p w:rsidR="00090453" w:rsidRPr="00E10928" w:rsidRDefault="00225604" w:rsidP="00E10928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FF0000"/>
          <w:kern w:val="0"/>
          <w:szCs w:val="21"/>
        </w:rPr>
      </w:pP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【解析】（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1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）材料一中的“他”是指秦始皇（嬴政）、材料二中的“他”是指汉武帝，（刘彻）、材料三中的“他”是指唐太宗，（李世民）、材料四中的“他”是指唐玄宗（李隆基）。（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2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中央集权是一种国家政权的制度，以国家职权统一于中央政府，削弱地方政府力量为标志，主要特征是皇帝个人专断独裁，集国家最高权力于一身，从决策到行使军、政、财大权都具有独断性和随意性。郡县制是古代中央集权制在地方政权上的体现，它形成于春秋战国时期。（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3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）唐太宗继承唐高祖李渊制定的尊祖崇道国策，并进一步将其发扬光大，运用道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家思想治国平天下。唐太宗任人廉能、知人善用、广开言路、尊重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lastRenderedPageBreak/>
        <w:t>生命、自我克制、虚心纳谏；并采取了以农为本、厉行节约、休养生息、文教复兴，完善科举制度等政策，使得社会出现了安定的局面，并大力平定外患，尊重边族风俗，稳固边疆，最终取得天下大治的理想局面。因其时年号为“贞观”，故史称“贞观之治”。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 xml:space="preserve"> 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唐玄宗在位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44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年，起用贤臣，虚怀纳谏，政治清明，制定官吏的迁调制度，改革吏制，并大力发展经济，提倡文教，发展外交，使得天下大治，政局稳定，经济繁荣，文化昌盛，国力富强，唐朝进入全盛时期，成为当时世界上最强盛的国家，史称“开</w:t>
      </w:r>
      <w:r w:rsidRPr="00E10928">
        <w:rPr>
          <w:rFonts w:ascii="宋体" w:eastAsia="宋体" w:hAnsi="宋体" w:cs="宋体" w:hint="eastAsia"/>
          <w:color w:val="FF0000"/>
          <w:kern w:val="0"/>
          <w:szCs w:val="21"/>
          <w:lang w:bidi="ar"/>
        </w:rPr>
        <w:t>元盛世”。</w:t>
      </w:r>
    </w:p>
    <w:p w:rsidR="00090453" w:rsidRPr="00E10928" w:rsidRDefault="00090453" w:rsidP="00E10928">
      <w:pPr>
        <w:spacing w:line="360" w:lineRule="auto"/>
        <w:rPr>
          <w:rFonts w:ascii="宋体" w:eastAsia="宋体" w:hAnsi="宋体"/>
          <w:szCs w:val="21"/>
        </w:rPr>
      </w:pPr>
    </w:p>
    <w:sectPr w:rsidR="00090453" w:rsidRPr="00E1092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25604">
      <w:r>
        <w:separator/>
      </w:r>
    </w:p>
  </w:endnote>
  <w:endnote w:type="continuationSeparator" w:id="0">
    <w:p w:rsidR="00000000" w:rsidRDefault="0022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604" w:rsidRDefault="002256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453" w:rsidRPr="00225604" w:rsidRDefault="00090453" w:rsidP="00225604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604" w:rsidRDefault="002256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25604">
      <w:r>
        <w:separator/>
      </w:r>
    </w:p>
  </w:footnote>
  <w:footnote w:type="continuationSeparator" w:id="0">
    <w:p w:rsidR="00000000" w:rsidRDefault="0022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604" w:rsidRDefault="002256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453" w:rsidRPr="00225604" w:rsidRDefault="00090453" w:rsidP="00225604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604" w:rsidRDefault="002256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49AC"/>
    <w:rsid w:val="00090453"/>
    <w:rsid w:val="00112352"/>
    <w:rsid w:val="00164A45"/>
    <w:rsid w:val="00172A27"/>
    <w:rsid w:val="001918A9"/>
    <w:rsid w:val="001A1B1F"/>
    <w:rsid w:val="001C124C"/>
    <w:rsid w:val="00225604"/>
    <w:rsid w:val="0025149D"/>
    <w:rsid w:val="003D5A8C"/>
    <w:rsid w:val="003E01B8"/>
    <w:rsid w:val="003F2A9F"/>
    <w:rsid w:val="003F30C7"/>
    <w:rsid w:val="00411E18"/>
    <w:rsid w:val="00482E8F"/>
    <w:rsid w:val="005B2ACF"/>
    <w:rsid w:val="005F2BBF"/>
    <w:rsid w:val="0067645A"/>
    <w:rsid w:val="006E5A7C"/>
    <w:rsid w:val="007E7687"/>
    <w:rsid w:val="00827E37"/>
    <w:rsid w:val="009329F0"/>
    <w:rsid w:val="00932EE2"/>
    <w:rsid w:val="00932EFB"/>
    <w:rsid w:val="009553B0"/>
    <w:rsid w:val="00BF562D"/>
    <w:rsid w:val="00C238E9"/>
    <w:rsid w:val="00C33DB1"/>
    <w:rsid w:val="00C72D3E"/>
    <w:rsid w:val="00CC100A"/>
    <w:rsid w:val="00D16D20"/>
    <w:rsid w:val="00D563F6"/>
    <w:rsid w:val="00E10928"/>
    <w:rsid w:val="00EC1CDD"/>
    <w:rsid w:val="00FB1F84"/>
    <w:rsid w:val="0122272B"/>
    <w:rsid w:val="0D3249AE"/>
    <w:rsid w:val="0EA36D47"/>
    <w:rsid w:val="11005484"/>
    <w:rsid w:val="149E0A9F"/>
    <w:rsid w:val="1BAB53E4"/>
    <w:rsid w:val="1CD17279"/>
    <w:rsid w:val="1E196F95"/>
    <w:rsid w:val="21631628"/>
    <w:rsid w:val="22866327"/>
    <w:rsid w:val="234026C6"/>
    <w:rsid w:val="26111A9C"/>
    <w:rsid w:val="264A34E7"/>
    <w:rsid w:val="26834AA7"/>
    <w:rsid w:val="2AC87DC8"/>
    <w:rsid w:val="2B6E3A76"/>
    <w:rsid w:val="34B21207"/>
    <w:rsid w:val="395306EC"/>
    <w:rsid w:val="44A97912"/>
    <w:rsid w:val="49E502B6"/>
    <w:rsid w:val="4D5F24B6"/>
    <w:rsid w:val="4E3E1C63"/>
    <w:rsid w:val="4FDF03B8"/>
    <w:rsid w:val="50582F08"/>
    <w:rsid w:val="57431259"/>
    <w:rsid w:val="5C3704EB"/>
    <w:rsid w:val="61F85C2B"/>
    <w:rsid w:val="62DF3205"/>
    <w:rsid w:val="64871E6A"/>
    <w:rsid w:val="6B8D2D28"/>
    <w:rsid w:val="72C00A89"/>
    <w:rsid w:val="7AD92069"/>
    <w:rsid w:val="7C6B0ADA"/>
    <w:rsid w:val="7D8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210883E-C933-4E6B-86C3-B3794AB0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Normal1">
    <w:name w:val="Normal_1"/>
    <w:qFormat/>
    <w:pPr>
      <w:widowControl w:val="0"/>
      <w:jc w:val="both"/>
    </w:pPr>
    <w:rPr>
      <w:kern w:val="2"/>
      <w:sz w:val="21"/>
      <w:szCs w:val="22"/>
    </w:rPr>
  </w:style>
  <w:style w:type="table" w:customStyle="1" w:styleId="TableGridPHPDOCX">
    <w:name w:val="Table Grid PHPDOCX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basedOn w:val="a1"/>
    <w:uiPriority w:val="99"/>
    <w:semiHidden/>
    <w:unhideWhenUsed/>
    <w:qFormat/>
    <w:tblPr/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1341</Words>
  <Characters>7648</Characters>
  <Application>Microsoft Office Word</Application>
  <DocSecurity>0</DocSecurity>
  <Lines>63</Lines>
  <Paragraphs>17</Paragraphs>
  <ScaleCrop>false</ScaleCrop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2019-10-08T05:04:00Z</dcterms:created>
  <dcterms:modified xsi:type="dcterms:W3CDTF">2019-12-30T13:50:00Z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