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BCF" w:rsidRPr="003E1686" w:rsidRDefault="007D46CF" w:rsidP="003E1686">
      <w:pPr>
        <w:widowControl/>
        <w:spacing w:line="360" w:lineRule="auto"/>
        <w:jc w:val="center"/>
        <w:textAlignment w:val="center"/>
        <w:rPr>
          <w:rFonts w:ascii="宋体" w:eastAsia="宋体" w:hAnsi="宋体" w:cs="宋体"/>
          <w:kern w:val="0"/>
          <w:sz w:val="32"/>
          <w:szCs w:val="32"/>
        </w:rPr>
      </w:pPr>
      <w:r w:rsidRPr="003E1686">
        <w:rPr>
          <w:rFonts w:ascii="宋体" w:eastAsia="宋体" w:hAnsi="宋体" w:cs="宋体" w:hint="eastAsia"/>
          <w:b/>
          <w:bCs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11633200</wp:posOffset>
            </wp:positionH>
            <wp:positionV relativeFrom="topMargin">
              <wp:posOffset>12153900</wp:posOffset>
            </wp:positionV>
            <wp:extent cx="393700" cy="444500"/>
            <wp:effectExtent l="0" t="0" r="0" b="0"/>
            <wp:wrapNone/>
            <wp:docPr id="100046" name="图片 10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83536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168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期末综合复习卷（一）</w:t>
      </w:r>
    </w:p>
    <w:p w:rsidR="00F60BCF" w:rsidRPr="003E1686" w:rsidRDefault="007D46CF" w:rsidP="003E1686">
      <w:pPr>
        <w:widowControl/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3E168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历史考试</w:t>
      </w:r>
    </w:p>
    <w:p w:rsidR="00F60BCF" w:rsidRPr="003E1686" w:rsidRDefault="007D46CF" w:rsidP="003E1686">
      <w:pPr>
        <w:widowControl/>
        <w:spacing w:line="360" w:lineRule="auto"/>
        <w:jc w:val="center"/>
        <w:textAlignment w:val="center"/>
        <w:rPr>
          <w:rFonts w:ascii="宋体" w:eastAsia="宋体" w:hAnsi="宋体" w:cs="宋体"/>
          <w:kern w:val="0"/>
          <w:sz w:val="32"/>
          <w:szCs w:val="32"/>
        </w:rPr>
      </w:pPr>
      <w:r w:rsidRPr="003E168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考试时间：</w:t>
      </w:r>
      <w:r w:rsidRPr="003E168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120</w:t>
      </w:r>
      <w:r w:rsidRPr="003E168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分钟</w:t>
      </w:r>
      <w:r w:rsidRPr="003E168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 w:rsidRPr="003E168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满分：</w:t>
      </w:r>
      <w:r w:rsidRPr="003E168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100</w:t>
      </w:r>
      <w:r w:rsidRPr="003E168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分</w:t>
      </w:r>
      <w:r w:rsidRPr="003E168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br/>
      </w:r>
      <w:r w:rsidRPr="003E168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姓名：</w:t>
      </w:r>
      <w:r w:rsidRPr="003E168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__________ </w:t>
      </w:r>
      <w:r w:rsidRPr="003E168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班级：</w:t>
      </w:r>
      <w:r w:rsidRPr="003E168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__________</w:t>
      </w:r>
      <w:r w:rsidRPr="003E168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考号：</w:t>
      </w:r>
      <w:r w:rsidRPr="003E1686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__________</w:t>
      </w:r>
    </w:p>
    <w:tbl>
      <w:tblPr>
        <w:tblStyle w:val="TableGridPHPDOCX"/>
        <w:tblW w:w="0" w:type="auto"/>
        <w:tblInd w:w="0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</w:tblBorders>
        <w:tblLook w:val="04A0" w:firstRow="1" w:lastRow="0" w:firstColumn="1" w:lastColumn="0" w:noHBand="0" w:noVBand="1"/>
      </w:tblPr>
      <w:tblGrid>
        <w:gridCol w:w="2074"/>
        <w:gridCol w:w="2072"/>
        <w:gridCol w:w="2072"/>
        <w:gridCol w:w="2072"/>
      </w:tblGrid>
      <w:tr w:rsidR="005D09E7"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0BCF" w:rsidRPr="003E1686" w:rsidRDefault="007D46CF" w:rsidP="003E168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  <w:lang w:eastAsia="en-US"/>
              </w:rPr>
            </w:pPr>
            <w:r w:rsidRPr="003E16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position w:val="-3"/>
                <w:sz w:val="32"/>
                <w:szCs w:val="32"/>
                <w:lang w:eastAsia="en-US"/>
              </w:rPr>
              <w:t>题号</w:t>
            </w:r>
          </w:p>
        </w:tc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0BCF" w:rsidRPr="003E1686" w:rsidRDefault="007D46CF" w:rsidP="003E168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  <w:lang w:eastAsia="en-US"/>
              </w:rPr>
            </w:pPr>
            <w:r w:rsidRPr="003E1686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eastAsia="en-US"/>
              </w:rPr>
              <w:t>一</w:t>
            </w:r>
          </w:p>
        </w:tc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0BCF" w:rsidRPr="003E1686" w:rsidRDefault="007D46CF" w:rsidP="003E168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  <w:lang w:eastAsia="en-US"/>
              </w:rPr>
            </w:pPr>
            <w:r w:rsidRPr="003E1686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eastAsia="en-US"/>
              </w:rPr>
              <w:t>二</w:t>
            </w:r>
          </w:p>
        </w:tc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0BCF" w:rsidRPr="003E1686" w:rsidRDefault="007D46CF" w:rsidP="003E168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  <w:lang w:eastAsia="en-US"/>
              </w:rPr>
            </w:pPr>
            <w:r w:rsidRPr="003E1686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eastAsia="en-US"/>
              </w:rPr>
              <w:t>总分</w:t>
            </w:r>
          </w:p>
        </w:tc>
      </w:tr>
      <w:tr w:rsidR="005D09E7"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0BCF" w:rsidRPr="003E1686" w:rsidRDefault="007D46CF" w:rsidP="003E168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  <w:lang w:eastAsia="en-US"/>
              </w:rPr>
            </w:pPr>
            <w:r w:rsidRPr="003E16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position w:val="-3"/>
                <w:sz w:val="32"/>
                <w:szCs w:val="32"/>
                <w:lang w:eastAsia="en-US"/>
              </w:rPr>
              <w:t>评分</w:t>
            </w:r>
          </w:p>
        </w:tc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0BCF" w:rsidRPr="003E1686" w:rsidRDefault="00F60BCF" w:rsidP="003E168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0BCF" w:rsidRPr="003E1686" w:rsidRDefault="00F60BCF" w:rsidP="003E168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60BCF" w:rsidRPr="003E1686" w:rsidRDefault="00F60BCF" w:rsidP="003E168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  <w:lang w:eastAsia="en-US"/>
              </w:rPr>
            </w:pPr>
          </w:p>
        </w:tc>
      </w:tr>
    </w:tbl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3E1686">
        <w:rPr>
          <w:rFonts w:ascii="宋体" w:eastAsia="宋体" w:hAnsi="宋体" w:cs="宋体" w:hint="eastAsia"/>
          <w:color w:val="000000"/>
          <w:kern w:val="0"/>
          <w:szCs w:val="21"/>
        </w:rPr>
        <w:t>*</w:t>
      </w:r>
      <w:r w:rsidRPr="003E1686">
        <w:rPr>
          <w:rFonts w:ascii="宋体" w:eastAsia="宋体" w:hAnsi="宋体" w:cs="宋体" w:hint="eastAsia"/>
          <w:color w:val="000000"/>
          <w:kern w:val="0"/>
          <w:szCs w:val="21"/>
        </w:rPr>
        <w:t>注意事项：</w:t>
      </w:r>
      <w:r w:rsidRPr="003E1686">
        <w:rPr>
          <w:rFonts w:ascii="宋体" w:eastAsia="宋体" w:hAnsi="宋体" w:cs="宋体" w:hint="eastAsia"/>
          <w:color w:val="000000"/>
          <w:kern w:val="0"/>
          <w:szCs w:val="21"/>
        </w:rPr>
        <w:br/>
        <w:t>1</w:t>
      </w:r>
      <w:r w:rsidRPr="003E1686">
        <w:rPr>
          <w:rFonts w:ascii="宋体" w:eastAsia="宋体" w:hAnsi="宋体" w:cs="宋体" w:hint="eastAsia"/>
          <w:color w:val="000000"/>
          <w:kern w:val="0"/>
          <w:szCs w:val="21"/>
        </w:rPr>
        <w:t>、填写答题卡的内容用</w:t>
      </w:r>
      <w:r w:rsidRPr="003E1686">
        <w:rPr>
          <w:rFonts w:ascii="宋体" w:eastAsia="宋体" w:hAnsi="宋体" w:cs="宋体" w:hint="eastAsia"/>
          <w:color w:val="000000"/>
          <w:kern w:val="0"/>
          <w:szCs w:val="21"/>
        </w:rPr>
        <w:t>2B</w:t>
      </w:r>
      <w:r w:rsidRPr="003E1686">
        <w:rPr>
          <w:rFonts w:ascii="宋体" w:eastAsia="宋体" w:hAnsi="宋体" w:cs="宋体" w:hint="eastAsia"/>
          <w:color w:val="000000"/>
          <w:kern w:val="0"/>
          <w:szCs w:val="21"/>
        </w:rPr>
        <w:t>铅笔填写</w:t>
      </w:r>
      <w:r w:rsidRPr="003E1686">
        <w:rPr>
          <w:rFonts w:ascii="宋体" w:eastAsia="宋体" w:hAnsi="宋体" w:cs="宋体" w:hint="eastAsia"/>
          <w:color w:val="000000"/>
          <w:kern w:val="0"/>
          <w:szCs w:val="21"/>
        </w:rPr>
        <w:br/>
        <w:t>2</w:t>
      </w:r>
      <w:r w:rsidRPr="003E1686">
        <w:rPr>
          <w:rFonts w:ascii="宋体" w:eastAsia="宋体" w:hAnsi="宋体" w:cs="宋体" w:hint="eastAsia"/>
          <w:color w:val="000000"/>
          <w:kern w:val="0"/>
          <w:szCs w:val="21"/>
        </w:rPr>
        <w:t>、提前</w:t>
      </w:r>
      <w:r w:rsidRPr="003E1686">
        <w:rPr>
          <w:rFonts w:ascii="宋体" w:eastAsia="宋体" w:hAnsi="宋体" w:cs="宋体" w:hint="eastAsia"/>
          <w:color w:val="000000"/>
          <w:kern w:val="0"/>
          <w:szCs w:val="21"/>
        </w:rPr>
        <w:t xml:space="preserve"> xx </w:t>
      </w:r>
      <w:r w:rsidRPr="003E1686">
        <w:rPr>
          <w:rFonts w:ascii="宋体" w:eastAsia="宋体" w:hAnsi="宋体" w:cs="宋体" w:hint="eastAsia"/>
          <w:color w:val="000000"/>
          <w:kern w:val="0"/>
          <w:szCs w:val="21"/>
        </w:rPr>
        <w:t>分钟收取答题卡</w:t>
      </w:r>
    </w:p>
    <w:p w:rsidR="00F60BCF" w:rsidRPr="003E1686" w:rsidRDefault="007D46CF" w:rsidP="003E1686">
      <w:pPr>
        <w:widowControl/>
        <w:spacing w:line="360" w:lineRule="auto"/>
        <w:jc w:val="center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第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Ⅰ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卷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客观题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808080"/>
          <w:kern w:val="0"/>
          <w:szCs w:val="21"/>
        </w:rPr>
        <w:t>第</w:t>
      </w:r>
      <w:r w:rsidRPr="003E1686">
        <w:rPr>
          <w:rFonts w:ascii="宋体" w:eastAsia="宋体" w:hAnsi="宋体" w:cs="Times New Roman"/>
          <w:color w:val="808080"/>
          <w:kern w:val="0"/>
          <w:szCs w:val="21"/>
        </w:rPr>
        <w:t>Ⅰ</w:t>
      </w:r>
      <w:r w:rsidRPr="003E1686">
        <w:rPr>
          <w:rFonts w:ascii="宋体" w:eastAsia="宋体" w:hAnsi="宋体" w:cs="Times New Roman"/>
          <w:color w:val="808080"/>
          <w:kern w:val="0"/>
          <w:szCs w:val="21"/>
        </w:rPr>
        <w:t>卷的注释</w:t>
      </w:r>
    </w:p>
    <w:tbl>
      <w:tblPr>
        <w:tblStyle w:val="NormalTablePHPDOCX"/>
        <w:tblW w:w="0" w:type="auto"/>
        <w:tblInd w:w="-998" w:type="dxa"/>
        <w:tblLook w:val="04A0" w:firstRow="1" w:lastRow="0" w:firstColumn="1" w:lastColumn="0" w:noHBand="0" w:noVBand="1"/>
      </w:tblPr>
      <w:tblGrid>
        <w:gridCol w:w="1135"/>
        <w:gridCol w:w="851"/>
        <w:gridCol w:w="3527"/>
      </w:tblGrid>
      <w:tr w:rsidR="005D09E7" w:rsidTr="003E1686">
        <w:tc>
          <w:tcPr>
            <w:tcW w:w="11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" w:type="dxa"/>
              <w:bottom w:w="15" w:type="dxa"/>
            </w:tcMar>
            <w:vAlign w:val="center"/>
          </w:tcPr>
          <w:p w:rsidR="00F60BCF" w:rsidRPr="003E1686" w:rsidRDefault="007D46CF" w:rsidP="003E168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3E1686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3"/>
                <w:szCs w:val="21"/>
                <w:lang w:eastAsia="en-US"/>
              </w:rPr>
              <w:t>阅卷人</w:t>
            </w:r>
          </w:p>
        </w:tc>
        <w:tc>
          <w:tcPr>
            <w:tcW w:w="8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" w:type="dxa"/>
              <w:bottom w:w="15" w:type="dxa"/>
            </w:tcMar>
            <w:vAlign w:val="center"/>
          </w:tcPr>
          <w:p w:rsidR="00F60BCF" w:rsidRPr="003E1686" w:rsidRDefault="007D46CF" w:rsidP="003E168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3E1686">
              <w:rPr>
                <w:rFonts w:ascii="宋体" w:eastAsia="宋体" w:hAnsi="宋体" w:cs="Times New Roman"/>
                <w:color w:val="000000"/>
                <w:kern w:val="0"/>
                <w:position w:val="-3"/>
                <w:szCs w:val="21"/>
                <w:lang w:eastAsia="en-US"/>
              </w:rPr>
              <w:t>   </w:t>
            </w:r>
          </w:p>
        </w:tc>
        <w:tc>
          <w:tcPr>
            <w:tcW w:w="3527" w:type="dxa"/>
            <w:tcMar>
              <w:top w:w="15" w:type="dxa"/>
              <w:bottom w:w="15" w:type="dxa"/>
            </w:tcMar>
            <w:vAlign w:val="center"/>
          </w:tcPr>
          <w:p w:rsidR="00F60BCF" w:rsidRPr="003E1686" w:rsidRDefault="007D46CF" w:rsidP="003E168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3E1686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2"/>
                <w:szCs w:val="21"/>
              </w:rPr>
              <w:t>一、单选题（共</w:t>
            </w:r>
            <w:r w:rsidRPr="003E1686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2"/>
                <w:szCs w:val="21"/>
              </w:rPr>
              <w:t>25</w:t>
            </w:r>
            <w:r w:rsidRPr="003E1686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2"/>
                <w:szCs w:val="21"/>
              </w:rPr>
              <w:t>题；共</w:t>
            </w:r>
            <w:r w:rsidRPr="003E1686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2"/>
                <w:szCs w:val="21"/>
              </w:rPr>
              <w:t>50</w:t>
            </w:r>
            <w:r w:rsidRPr="003E1686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2"/>
                <w:szCs w:val="21"/>
              </w:rPr>
              <w:t>分）</w:t>
            </w:r>
          </w:p>
        </w:tc>
      </w:tr>
      <w:tr w:rsidR="005D09E7" w:rsidTr="003E1686">
        <w:trPr>
          <w:gridAfter w:val="1"/>
          <w:wAfter w:w="3527" w:type="dxa"/>
        </w:trPr>
        <w:tc>
          <w:tcPr>
            <w:tcW w:w="11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" w:type="dxa"/>
              <w:bottom w:w="15" w:type="dxa"/>
            </w:tcMar>
            <w:vAlign w:val="center"/>
          </w:tcPr>
          <w:p w:rsidR="00F60BCF" w:rsidRPr="003E1686" w:rsidRDefault="007D46CF" w:rsidP="003E168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3E1686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3"/>
                <w:szCs w:val="21"/>
                <w:lang w:eastAsia="en-US"/>
              </w:rPr>
              <w:t>得分</w:t>
            </w:r>
          </w:p>
        </w:tc>
        <w:tc>
          <w:tcPr>
            <w:tcW w:w="8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" w:type="dxa"/>
              <w:bottom w:w="15" w:type="dxa"/>
            </w:tcMar>
            <w:vAlign w:val="center"/>
          </w:tcPr>
          <w:p w:rsidR="00F60BCF" w:rsidRPr="003E1686" w:rsidRDefault="007D46CF" w:rsidP="003E168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3E1686">
              <w:rPr>
                <w:rFonts w:ascii="宋体" w:eastAsia="宋体" w:hAnsi="宋体" w:cs="Times New Roman"/>
                <w:color w:val="000000"/>
                <w:kern w:val="0"/>
                <w:position w:val="-3"/>
                <w:szCs w:val="21"/>
                <w:lang w:eastAsia="en-US"/>
              </w:rPr>
              <w:t>   </w:t>
            </w:r>
          </w:p>
        </w:tc>
      </w:tr>
    </w:tbl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1.“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适者生存，不适者淘汰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这是大自然的规则，人类总是在不断与自然适应的过程中发展前行。下列生活技术中，明显地增强了人们的生存能力的是（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   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           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制造工具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  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使用火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  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缝制衣服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</w:t>
      </w:r>
    </w:p>
    <w:p w:rsidR="00F60BCF" w:rsidRPr="003E1686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种植作物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2.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西晋设置书博士，教学生学习书法，规定的标准书体是（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   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钟、胡书法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</w:t>
      </w: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9525" cy="38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65216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碑刻书体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    </w:t>
      </w: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9525" cy="381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5770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颜体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    </w:t>
      </w:r>
    </w:p>
    <w:p w:rsidR="00F60BCF" w:rsidRPr="003E1686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9525" cy="381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918511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柳体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lastRenderedPageBreak/>
        <w:t>3.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小明正在修补一本残旧的《中华上下五千年》，在书中有这么一段话：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禹死后，启继承父位，从此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……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制代替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……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制，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……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天下变成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……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天下。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你知道残缺部分是什么吗（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   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           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世袭制，禅让制；公，家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禅让制，选举制；家，公</w:t>
      </w:r>
      <w:r w:rsidRPr="003E1686">
        <w:rPr>
          <w:rFonts w:ascii="宋体" w:eastAsia="宋体" w:hAnsi="宋体" w:cs="Times New Roman"/>
          <w:kern w:val="0"/>
          <w:szCs w:val="21"/>
        </w:rPr>
        <w:br/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禅让制，世袭制；公，家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</w:t>
      </w:r>
    </w:p>
    <w:p w:rsidR="00F60BCF" w:rsidRPr="003E1686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选举制，禅让制；公，家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4.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下列作品中，有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天下第一行书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美誉的是（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  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《女史箴图》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28575" cy="381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43283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《兰亭序》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</w:t>
      </w: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28575" cy="381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15675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《水经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注》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</w:t>
      </w:r>
    </w:p>
    <w:p w:rsidR="00F60BCF" w:rsidRPr="003E1686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28575" cy="381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38325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《洛神赋图》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5.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甲骨文与下列哪个朝代有关（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   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半坡氏族公社时期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大汶口文化中晚期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夏朝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</w:t>
      </w:r>
    </w:p>
    <w:p w:rsidR="00F60BCF" w:rsidRPr="003E1686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商朝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6.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三国两晋南北朝时期，我国北方和西北方的少数民族陆续内迁，其中，至今还存在的少数民族是（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  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           </w:t>
      </w:r>
    </w:p>
    <w:p w:rsidR="00F60BCF" w:rsidRPr="003E1686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鲜卑族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</w:t>
      </w:r>
      <w:r w:rsidR="001545AE">
        <w:rPr>
          <w:rFonts w:ascii="宋体" w:eastAsia="宋体" w:hAnsi="宋体" w:cs="Times New Roman"/>
          <w:color w:val="000000"/>
          <w:kern w:val="0"/>
          <w:szCs w:val="21"/>
        </w:rPr>
        <w:t xml:space="preserve">   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氐族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C.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羯族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D.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羌族</w:t>
      </w:r>
    </w:p>
    <w:p w:rsidR="00F60BCF" w:rsidRPr="001545AE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7.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秦朝时统一文字，把哪种文字作为全国标准文字（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   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 </w:t>
      </w:r>
    </w:p>
    <w:p w:rsidR="00F60BCF" w:rsidRPr="003E1686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甲骨文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B.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小篆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C.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草书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D.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楷书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8.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夏商周时期，统治者统治人民的手段有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①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暴力镇压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②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礼仪教化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③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和谐社会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④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共同富裕，其中正确的是（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  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</w:t>
      </w:r>
    </w:p>
    <w:p w:rsidR="00F60BCF" w:rsidRPr="003E1686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  <w:lang w:eastAsia="en-US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A. ①②    B. ③④    C. ①③       D. ②④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9.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长篇小说《封神演义》中的故事传说大约发生在（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  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黄帝时期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</w:t>
      </w: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28575" cy="381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890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夏朝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kern w:val="0"/>
          <w:szCs w:val="21"/>
        </w:rPr>
      </w:pP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28575" cy="381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629573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商末周初时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</w:t>
      </w:r>
    </w:p>
    <w:p w:rsidR="00F60BCF" w:rsidRPr="003E1686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lastRenderedPageBreak/>
        <w:drawing>
          <wp:inline distT="0" distB="0" distL="0" distR="0">
            <wp:extent cx="28575" cy="3810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514988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春秋战国时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10.2016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年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4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4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日上午，丙申（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2016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）年清明，万名海外华人公祭典礼在陕西省黄陵轩辕广场隆重举行。本次公祭是为了纪念中华民族的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人文初祖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 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</w:t>
      </w:r>
    </w:p>
    <w:p w:rsidR="00F60BCF" w:rsidRPr="003E1686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A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尧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</w:t>
      </w:r>
      <w:r w:rsidR="001545AE">
        <w:rPr>
          <w:rFonts w:ascii="宋体" w:eastAsia="宋体" w:hAnsi="宋体" w:cs="Times New Roman"/>
          <w:color w:val="000000"/>
          <w:kern w:val="0"/>
          <w:szCs w:val="21"/>
        </w:rPr>
        <w:t xml:space="preserve">       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B.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</w:t>
      </w:r>
      <w:r w:rsidR="001545AE">
        <w:rPr>
          <w:rFonts w:ascii="宋体" w:eastAsia="宋体" w:hAnsi="宋体" w:cs="Times New Roman"/>
          <w:color w:val="000000"/>
          <w:kern w:val="0"/>
          <w:szCs w:val="21"/>
        </w:rPr>
        <w:t xml:space="preserve">     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C.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禹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</w:t>
      </w: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19050" cy="381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980106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黄帝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11.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隋朝在历史上重新统一了分裂的中国，但它却是一个短暂的王朝，其统治类似于历史上（　　）</w:t>
      </w:r>
    </w:p>
    <w:p w:rsidR="00F60BCF" w:rsidRPr="003E1686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东汉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B.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秦朝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C.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北魏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D.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元朝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12.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如图所示夏、商、周更迭年代尺，其中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？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处应填（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  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 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  <w:lang w:eastAsia="en-US"/>
        </w:rPr>
      </w:pP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3332480" cy="601345"/>
            <wp:effectExtent l="0" t="0" r="1270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974194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2645" cy="6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商汤灭夏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</w:t>
      </w: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28575" cy="38100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504034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盘庚迁殷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</w:t>
      </w: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28575" cy="3810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555976" name="图片 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西周建立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</w:t>
      </w:r>
    </w:p>
    <w:p w:rsidR="00F60BCF" w:rsidRPr="003E1686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28575" cy="3810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466747" name="图片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西周灭亡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13.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后世尊称品格高尚，智慧高超的古人为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圣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。如，张仲景写成《伤寒杂病论》，奠定了中医治疗学的基础，被尊称为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医圣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。那么，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书圣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指（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   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           </w:t>
      </w:r>
    </w:p>
    <w:p w:rsidR="00F60BCF" w:rsidRPr="003E1686" w:rsidRDefault="007D46CF" w:rsidP="001545AE">
      <w:pPr>
        <w:widowControl/>
        <w:spacing w:line="360" w:lineRule="auto"/>
        <w:ind w:left="420" w:hangingChars="200" w:hanging="42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杜甫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</w:t>
      </w:r>
      <w:r w:rsidR="001545AE">
        <w:rPr>
          <w:rFonts w:ascii="宋体" w:eastAsia="宋体" w:hAnsi="宋体" w:cs="Times New Roman"/>
          <w:color w:val="000000"/>
          <w:kern w:val="0"/>
          <w:szCs w:val="21"/>
        </w:rPr>
        <w:t xml:space="preserve">  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孟子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C.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王羲之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D.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孙武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14.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如图的秦朝行政系统简表中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、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②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分别是（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  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  <w:lang w:eastAsia="en-US"/>
        </w:rPr>
      </w:pP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3408680" cy="2425065"/>
            <wp:effectExtent l="0" t="0" r="1270" b="1333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097891" name="图片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9036" cy="242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大学土、州长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大学士、郡守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lastRenderedPageBreak/>
        <w:t>C.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相、州长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</w:t>
      </w:r>
    </w:p>
    <w:p w:rsidR="00F60BCF" w:rsidRPr="003E1686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丞相、郡守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15.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山东省的曲阜每年都要迎接数以万计的游客前来观光，因为这里是春秋时期的一位大思想家、大教育家的故里，这位人物是（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   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  <w:lang w:eastAsia="en-US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A. </w:t>
      </w:r>
      <w:r w:rsidRPr="003E1686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老子</w:t>
      </w:r>
      <w:r w:rsidRPr="003E1686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   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  <w:lang w:eastAsia="en-US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B. </w:t>
      </w:r>
      <w:r w:rsidRPr="003E1686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孟子</w:t>
      </w:r>
      <w:r w:rsidRPr="003E1686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         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  <w:lang w:eastAsia="en-US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C. </w:t>
      </w:r>
      <w:r w:rsidRPr="003E1686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孔子</w:t>
      </w:r>
      <w:r w:rsidRPr="003E1686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     </w:t>
      </w:r>
    </w:p>
    <w:p w:rsidR="00F60BCF" w:rsidRPr="003E1686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  <w:lang w:eastAsia="en-US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D. </w:t>
      </w:r>
      <w:r w:rsidRPr="003E1686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墨子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16.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黄帝和炎帝被奉为中华民族的共同担先，他们生活在我国古代的（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  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           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长江流域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</w:t>
      </w: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28575" cy="38100"/>
            <wp:effectExtent l="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116064" name="图片 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淮河流域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</w:t>
      </w: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28575" cy="38100"/>
            <wp:effectExtent l="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623078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黄河流域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</w:t>
      </w: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28575" cy="3810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615975" name="图片 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BCF" w:rsidRPr="003E1686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珠江流域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17.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我国现存的第一部完整的农业科学著作是（　　）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《农政全书》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《缀术》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《齐民要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术》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</w:t>
      </w:r>
    </w:p>
    <w:p w:rsidR="00F60BCF" w:rsidRPr="003E1686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《水经注》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18.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我国古代有很多德才兼备的人，他们通常被称为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圣人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，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书圣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”“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诗圣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分别是指（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    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王羲之、李白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kern w:val="0"/>
          <w:szCs w:val="21"/>
          <w:lang w:eastAsia="en-US"/>
        </w:rPr>
      </w:pP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9525" cy="38100"/>
            <wp:effectExtent l="0" t="0" r="952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412944" name="图片 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王羲之、杜甫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9525" cy="38100"/>
            <wp:effectExtent l="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467696" name="图片 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顾恺之、白居易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</w:t>
      </w: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9525" cy="38100"/>
            <wp:effectExtent l="0" t="0" r="952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06962" name="图片 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BCF" w:rsidRPr="003E1686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吴道子、杜甫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19.“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颜公变法出新意，细筋入骨如秋鹰。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苏轼在诗中赞美颜真卿的（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 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           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书法成就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kern w:val="0"/>
          <w:szCs w:val="21"/>
        </w:rPr>
      </w:pP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28575" cy="38100"/>
            <wp:effectExtent l="0" t="0" r="952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912339" name="图片 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变法思想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28575" cy="38100"/>
            <wp:effectExtent l="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972575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狩猎技巧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       </w:t>
      </w: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28575" cy="38100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38219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BCF" w:rsidRPr="003E1686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医学思想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lastRenderedPageBreak/>
        <w:t>20.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工匠精神是中华民族优良传统，正是他们追求精益求精的精神，造就了右图这件精美的青铜器，它铸造于（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 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 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  <w:lang w:eastAsia="en-US"/>
        </w:rPr>
      </w:pP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1240790" cy="1155065"/>
            <wp:effectExtent l="0" t="0" r="16510" b="698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130234" name="图片 3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41387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BCF" w:rsidRPr="003E1686" w:rsidRDefault="007D46CF" w:rsidP="002B0F2A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夏朝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B.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战国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C.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商朝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D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汉代</w:t>
      </w:r>
      <w:r w:rsidRPr="003E1686">
        <w:rPr>
          <w:rFonts w:ascii="宋体" w:eastAsia="宋体" w:hAnsi="宋体" w:cs="Times New Roman"/>
          <w:color w:val="FF0000"/>
          <w:kern w:val="0"/>
          <w:szCs w:val="21"/>
        </w:rPr>
        <w:br/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21.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下列与北魏孝文帝迁都洛阳无关的是（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   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           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便于学习和接受汉族先进文化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9525" cy="38100"/>
            <wp:effectExtent l="0" t="0" r="952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029508" name="图片 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为逃避北方战乱</w:t>
      </w:r>
      <w:r w:rsidRPr="003E1686">
        <w:rPr>
          <w:rFonts w:ascii="宋体" w:eastAsia="宋体" w:hAnsi="宋体" w:cs="Times New Roman"/>
          <w:kern w:val="0"/>
          <w:szCs w:val="21"/>
        </w:rPr>
        <w:br/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为加强对黄河流域的控制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</w:t>
      </w:r>
    </w:p>
    <w:p w:rsidR="00F60BCF" w:rsidRPr="003E1686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9525" cy="38100"/>
            <wp:effectExtent l="0" t="0" r="9525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080281" name="图片 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洛阳的地理位置优越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22.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《礼记》中所说的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天下为公，选贤任能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的社会局面最早出现于（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  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                         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半坡氏族时期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19050" cy="381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367846" name="图片 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黄帝、炎帝时期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</w:t>
      </w: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19050" cy="381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560400" name="图片 3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山顶洞人时期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</w:t>
      </w:r>
    </w:p>
    <w:p w:rsidR="00F60BCF" w:rsidRPr="003E1686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19050" cy="381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553253" name="图片 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尧舜禹时期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23.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详细介绍我国境内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1,000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多条河流以及与这些河流相关的郡县、城市、物产、风俗、传统、历史等内容，寓历史、地理、文学价值于一体的综合性地理学著作是（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  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           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《禹贡地域图》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</w:t>
      </w: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9525" cy="38100"/>
            <wp:effectExtent l="0" t="0" r="952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064944" name="图片 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《水经注》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9525" cy="38100"/>
            <wp:effectExtent l="0" t="0" r="952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384436" name="图片 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《梦溪笔谈》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</w:t>
      </w:r>
    </w:p>
    <w:p w:rsidR="00F60BCF" w:rsidRPr="003E1686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9525" cy="38100"/>
            <wp:effectExtent l="0" t="0" r="9525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695" name="图片 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D.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《徐霞客游记》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24.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西楚霸王与汉王双方为争夺帝位，展开争战，史称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楚汉之争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。西楚霸王和汉王分别指（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   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           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A.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项羽、刘邦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B.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曹操、刘备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</w:t>
      </w:r>
    </w:p>
    <w:p w:rsidR="001545AE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C.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陈胜、吴广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                  </w:t>
      </w:r>
    </w:p>
    <w:p w:rsidR="00F60BCF" w:rsidRPr="003E1686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lastRenderedPageBreak/>
        <w:t>D.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刘邦、吴广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25.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为了巩固统治，西周时期用血缘关系来维系统治集团内部稳定的政治制度是（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    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 </w:t>
      </w:r>
    </w:p>
    <w:p w:rsidR="00F60BCF" w:rsidRPr="003E1686" w:rsidRDefault="007D46CF" w:rsidP="003E1686">
      <w:pPr>
        <w:widowControl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A.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三公九卿制</w:t>
      </w:r>
      <w:r w:rsidRPr="003E1686">
        <w:rPr>
          <w:rFonts w:ascii="宋体" w:eastAsia="宋体" w:hAnsi="宋体" w:cs="Times New Roman"/>
          <w:kern w:val="0"/>
          <w:szCs w:val="21"/>
        </w:rPr>
        <w:br/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B.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郡县制</w:t>
      </w:r>
      <w:r w:rsidRPr="003E1686">
        <w:rPr>
          <w:rFonts w:ascii="宋体" w:eastAsia="宋体" w:hAnsi="宋体" w:cs="Times New Roman"/>
          <w:kern w:val="0"/>
          <w:szCs w:val="21"/>
        </w:rPr>
        <w:br/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C.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王位世袭制</w:t>
      </w:r>
      <w:r w:rsidRPr="003E1686">
        <w:rPr>
          <w:rFonts w:ascii="宋体" w:eastAsia="宋体" w:hAnsi="宋体" w:cs="Times New Roman"/>
          <w:kern w:val="0"/>
          <w:szCs w:val="21"/>
        </w:rPr>
        <w:br/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D.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分封制</w:t>
      </w:r>
    </w:p>
    <w:p w:rsidR="00F60BCF" w:rsidRPr="003E1686" w:rsidRDefault="007D46CF" w:rsidP="003E1686">
      <w:pPr>
        <w:widowControl/>
        <w:spacing w:line="360" w:lineRule="auto"/>
        <w:jc w:val="center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第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Ⅱ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卷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主观题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808080"/>
          <w:kern w:val="0"/>
          <w:szCs w:val="21"/>
        </w:rPr>
        <w:t>第</w:t>
      </w:r>
      <w:r w:rsidRPr="003E1686">
        <w:rPr>
          <w:rFonts w:ascii="宋体" w:eastAsia="宋体" w:hAnsi="宋体" w:cs="Times New Roman"/>
          <w:color w:val="808080"/>
          <w:kern w:val="0"/>
          <w:szCs w:val="21"/>
        </w:rPr>
        <w:t>Ⅱ</w:t>
      </w:r>
      <w:r w:rsidRPr="003E1686">
        <w:rPr>
          <w:rFonts w:ascii="宋体" w:eastAsia="宋体" w:hAnsi="宋体" w:cs="Times New Roman"/>
          <w:color w:val="808080"/>
          <w:kern w:val="0"/>
          <w:szCs w:val="21"/>
        </w:rPr>
        <w:t>卷的注释</w:t>
      </w:r>
    </w:p>
    <w:tbl>
      <w:tblPr>
        <w:tblStyle w:val="NormalTablePHPDOCX"/>
        <w:tblW w:w="0" w:type="auto"/>
        <w:tblInd w:w="-998" w:type="dxa"/>
        <w:tblLook w:val="04A0" w:firstRow="1" w:lastRow="0" w:firstColumn="1" w:lastColumn="0" w:noHBand="0" w:noVBand="1"/>
      </w:tblPr>
      <w:tblGrid>
        <w:gridCol w:w="993"/>
        <w:gridCol w:w="846"/>
        <w:gridCol w:w="3808"/>
      </w:tblGrid>
      <w:tr w:rsidR="005D09E7" w:rsidTr="00F7617A">
        <w:tc>
          <w:tcPr>
            <w:tcW w:w="99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" w:type="dxa"/>
              <w:bottom w:w="15" w:type="dxa"/>
            </w:tcMar>
            <w:vAlign w:val="center"/>
          </w:tcPr>
          <w:p w:rsidR="00F60BCF" w:rsidRPr="003E1686" w:rsidRDefault="007D46CF" w:rsidP="003E168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3E1686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3"/>
                <w:szCs w:val="21"/>
                <w:lang w:eastAsia="en-US"/>
              </w:rPr>
              <w:t>阅卷人</w:t>
            </w:r>
          </w:p>
        </w:tc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" w:type="dxa"/>
              <w:bottom w:w="15" w:type="dxa"/>
            </w:tcMar>
            <w:vAlign w:val="center"/>
          </w:tcPr>
          <w:p w:rsidR="00F60BCF" w:rsidRPr="003E1686" w:rsidRDefault="007D46CF" w:rsidP="003E168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3E1686">
              <w:rPr>
                <w:rFonts w:ascii="宋体" w:eastAsia="宋体" w:hAnsi="宋体" w:cs="Times New Roman"/>
                <w:color w:val="000000"/>
                <w:kern w:val="0"/>
                <w:position w:val="-3"/>
                <w:szCs w:val="21"/>
                <w:lang w:eastAsia="en-US"/>
              </w:rPr>
              <w:t>   </w:t>
            </w:r>
          </w:p>
        </w:tc>
        <w:tc>
          <w:tcPr>
            <w:tcW w:w="3808" w:type="dxa"/>
            <w:tcMar>
              <w:top w:w="15" w:type="dxa"/>
              <w:bottom w:w="15" w:type="dxa"/>
            </w:tcMar>
            <w:vAlign w:val="center"/>
          </w:tcPr>
          <w:p w:rsidR="00F60BCF" w:rsidRPr="003E1686" w:rsidRDefault="007D46CF" w:rsidP="003E168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3E1686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2"/>
                <w:szCs w:val="21"/>
              </w:rPr>
              <w:t>二、材料分析题（共</w:t>
            </w:r>
            <w:r w:rsidRPr="003E1686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2"/>
                <w:szCs w:val="21"/>
              </w:rPr>
              <w:t>3</w:t>
            </w:r>
            <w:r w:rsidRPr="003E1686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2"/>
                <w:szCs w:val="21"/>
              </w:rPr>
              <w:t>题；共</w:t>
            </w:r>
            <w:r w:rsidRPr="003E1686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2"/>
                <w:szCs w:val="21"/>
              </w:rPr>
              <w:t>50</w:t>
            </w:r>
            <w:r w:rsidRPr="003E1686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2"/>
                <w:szCs w:val="21"/>
              </w:rPr>
              <w:t>分）</w:t>
            </w:r>
          </w:p>
        </w:tc>
      </w:tr>
      <w:tr w:rsidR="005D09E7" w:rsidTr="00F7617A">
        <w:trPr>
          <w:gridAfter w:val="1"/>
          <w:wAfter w:w="3808" w:type="dxa"/>
        </w:trPr>
        <w:tc>
          <w:tcPr>
            <w:tcW w:w="99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" w:type="dxa"/>
              <w:bottom w:w="15" w:type="dxa"/>
            </w:tcMar>
            <w:vAlign w:val="center"/>
          </w:tcPr>
          <w:p w:rsidR="00F60BCF" w:rsidRPr="003E1686" w:rsidRDefault="007D46CF" w:rsidP="003E168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3E1686">
              <w:rPr>
                <w:rFonts w:ascii="宋体" w:eastAsia="宋体" w:hAnsi="宋体" w:cs="Times New Roman"/>
                <w:b/>
                <w:bCs/>
                <w:color w:val="000000"/>
                <w:kern w:val="0"/>
                <w:position w:val="-3"/>
                <w:szCs w:val="21"/>
                <w:lang w:eastAsia="en-US"/>
              </w:rPr>
              <w:t>得分</w:t>
            </w:r>
          </w:p>
        </w:tc>
        <w:tc>
          <w:tcPr>
            <w:tcW w:w="7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15" w:type="dxa"/>
              <w:bottom w:w="15" w:type="dxa"/>
            </w:tcMar>
            <w:vAlign w:val="center"/>
          </w:tcPr>
          <w:p w:rsidR="00F60BCF" w:rsidRPr="003E1686" w:rsidRDefault="007D46CF" w:rsidP="003E1686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  <w:lang w:eastAsia="en-US"/>
              </w:rPr>
            </w:pPr>
            <w:r w:rsidRPr="003E1686">
              <w:rPr>
                <w:rFonts w:ascii="宋体" w:eastAsia="宋体" w:hAnsi="宋体" w:cs="Times New Roman"/>
                <w:color w:val="000000"/>
                <w:kern w:val="0"/>
                <w:position w:val="-3"/>
                <w:szCs w:val="21"/>
                <w:lang w:eastAsia="en-US"/>
              </w:rPr>
              <w:t>   </w:t>
            </w:r>
          </w:p>
        </w:tc>
      </w:tr>
    </w:tbl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26.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某校九年级（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1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）班同学开展了一次以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世界三大宗教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为主题的研究性学习，请你参与下列活动。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【图说宗教】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1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）图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2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、图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3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、图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4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分别是哪一种宗教？并指出其中最早创立的宗教名称。</w:t>
      </w:r>
    </w:p>
    <w:p w:rsidR="00F60BCF" w:rsidRPr="003E1686" w:rsidRDefault="00F60B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  <w:lang w:eastAsia="en-US"/>
        </w:rPr>
      </w:pP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840105" cy="1183640"/>
            <wp:effectExtent l="0" t="0" r="17145" b="1651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146754" name="图片 4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40321" cy="118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  <w:lang w:eastAsia="en-US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图</w:t>
      </w:r>
      <w:r w:rsidRPr="003E1686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2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  <w:lang w:eastAsia="en-US"/>
        </w:rPr>
      </w:pP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859155" cy="1097915"/>
            <wp:effectExtent l="0" t="0" r="17145" b="698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414583" name="图片 4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9422" cy="109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  <w:lang w:eastAsia="en-US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图</w:t>
      </w:r>
      <w:r w:rsidRPr="003E1686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3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  <w:lang w:eastAsia="en-US"/>
        </w:rPr>
      </w:pP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lastRenderedPageBreak/>
        <w:drawing>
          <wp:inline distT="0" distB="0" distL="0" distR="0">
            <wp:extent cx="1604010" cy="954405"/>
            <wp:effectExtent l="0" t="0" r="15240" b="1714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578583" name="图片 4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04251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图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4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2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）【追根溯源】结合所学知识，简析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世界三大宗教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能够得到广泛传播与发展的共同原因。</w:t>
      </w:r>
    </w:p>
    <w:p w:rsidR="00F60BCF" w:rsidRPr="003E1686" w:rsidRDefault="00F60B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3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）【方法运用】图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5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所示内容是王丽、李建、张红同学对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宗教的社会作用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的评价。</w:t>
      </w:r>
    </w:p>
    <w:p w:rsidR="00F60BCF" w:rsidRPr="003E1686" w:rsidRDefault="00F60B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  <w:lang w:eastAsia="en-US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图</w:t>
      </w:r>
      <w:r w:rsidRPr="003E1686">
        <w:rPr>
          <w:rFonts w:ascii="宋体" w:eastAsia="宋体" w:hAnsi="宋体" w:cs="Times New Roman"/>
          <w:color w:val="000000"/>
          <w:kern w:val="0"/>
          <w:szCs w:val="21"/>
          <w:lang w:eastAsia="en-US"/>
        </w:rPr>
        <w:t>5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  <w:lang w:eastAsia="en-US"/>
        </w:rPr>
      </w:pPr>
      <w:r w:rsidRPr="003E1686">
        <w:rPr>
          <w:rFonts w:ascii="宋体" w:eastAsia="宋体" w:hAnsi="宋体" w:cs="Times New Roman"/>
          <w:noProof/>
          <w:kern w:val="0"/>
          <w:szCs w:val="21"/>
          <w:lang w:eastAsia="en-US"/>
        </w:rPr>
        <w:drawing>
          <wp:inline distT="0" distB="0" distL="0" distR="0">
            <wp:extent cx="5337810" cy="2119630"/>
            <wp:effectExtent l="0" t="0" r="15240" b="1397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062262" name="图片 4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37962" cy="211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写出图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5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中对历史事件的评价方法不正确的同学姓名，并说明理由。</w:t>
      </w:r>
    </w:p>
    <w:p w:rsidR="002B0F2A" w:rsidRDefault="002B0F2A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FF0000"/>
          <w:kern w:val="0"/>
          <w:szCs w:val="21"/>
        </w:rPr>
      </w:pPr>
    </w:p>
    <w:p w:rsidR="002B0F2A" w:rsidRDefault="002B0F2A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FF0000"/>
          <w:kern w:val="0"/>
          <w:szCs w:val="21"/>
        </w:rPr>
      </w:pPr>
    </w:p>
    <w:p w:rsidR="002B0F2A" w:rsidRDefault="002B0F2A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FF0000"/>
          <w:kern w:val="0"/>
          <w:szCs w:val="21"/>
        </w:rPr>
      </w:pPr>
    </w:p>
    <w:p w:rsidR="002B0F2A" w:rsidRDefault="002B0F2A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FF0000"/>
          <w:kern w:val="0"/>
          <w:szCs w:val="21"/>
        </w:rPr>
      </w:pPr>
    </w:p>
    <w:p w:rsidR="002B0F2A" w:rsidRDefault="002B0F2A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FF0000"/>
          <w:kern w:val="0"/>
          <w:szCs w:val="21"/>
        </w:rPr>
      </w:pPr>
    </w:p>
    <w:p w:rsidR="002B0F2A" w:rsidRDefault="002B0F2A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FF0000"/>
          <w:kern w:val="0"/>
          <w:szCs w:val="21"/>
        </w:rPr>
      </w:pPr>
    </w:p>
    <w:p w:rsidR="002B0F2A" w:rsidRDefault="002B0F2A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FF0000"/>
          <w:kern w:val="0"/>
          <w:szCs w:val="21"/>
        </w:rPr>
      </w:pP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27.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阅读下面材料，回答问题大江东去，浪淘尽，千古风流人物。故垒西边，人道是，三国周郎赤壁。乱石穿空，惊涛拍岸，卷起千堆雪。江山如画，一时多少豪杰。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   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1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）材料中的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三国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指的是什么？分别是谁建立的？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   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lastRenderedPageBreak/>
        <w:t>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2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）材料中涉及了古代哪一次重要的战役？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   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3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）这次战役有什么特点？有什么重要的意义？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   </w:t>
      </w:r>
    </w:p>
    <w:p w:rsidR="002B0F2A" w:rsidRDefault="002B0F2A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2B0F2A" w:rsidRDefault="002B0F2A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2B0F2A" w:rsidRDefault="002B0F2A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2B0F2A" w:rsidRDefault="002B0F2A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color w:val="000000"/>
          <w:kern w:val="0"/>
          <w:szCs w:val="21"/>
        </w:rPr>
      </w:pP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28.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阅读下列材料：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 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材料一：西汉一朝各方面的代表人物，集中出现在汉武帝时期。这些代表人物的许多活动及其成果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，都是具有开创性的、集大成的，在中国古代历史上有着巨大的、长久的影响。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材料二：唐太宗的独特之处，是在治理国家上，对君主个人的局限性有比较清楚的认识，比较讲究统治的方式和方法。</w:t>
      </w:r>
    </w:p>
    <w:p w:rsidR="00F60BCF" w:rsidRPr="003E1686" w:rsidRDefault="007D46CF" w:rsidP="003E1686">
      <w:pPr>
        <w:widowControl/>
        <w:spacing w:line="360" w:lineRule="auto"/>
        <w:jc w:val="righ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——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以上材料均摘编自甘霖《变局》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材料三：康熙二十年（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1681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年）六月，发布诏令：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郑锦（经）既伏冥诛，贼中必乖离扰乱，宜乘机规定澎湖、台湾。务期剿抚并用，底定海疆，毋误事机。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”</w:t>
      </w:r>
    </w:p>
    <w:p w:rsidR="00F60BCF" w:rsidRPr="003E1686" w:rsidRDefault="007D46CF" w:rsidP="003E1686">
      <w:pPr>
        <w:widowControl/>
        <w:spacing w:line="360" w:lineRule="auto"/>
        <w:jc w:val="righ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——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摘编自白寿彝主编《中国通史》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请回答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1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）据材料一并结合所学知识，举出一例汉武帝时期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具有开创性、集大成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特点的代表人物及其主要成果。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   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2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）据材料二并结合所学知识，指出唐太宗为避免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君主个人的局限性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而采取的举措有哪些？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   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3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）据材料三并结合所学知识，指出清朝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“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规定澎湖、台湾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”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后设立的地方管辖机构的名称，并简述这一举措的重大意义。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   </w:t>
      </w:r>
    </w:p>
    <w:p w:rsidR="00F60BCF" w:rsidRPr="003E1686" w:rsidRDefault="007D46CF" w:rsidP="003E1686">
      <w:pPr>
        <w:widowControl/>
        <w:spacing w:line="360" w:lineRule="auto"/>
        <w:jc w:val="left"/>
        <w:textAlignment w:val="center"/>
        <w:rPr>
          <w:rFonts w:ascii="宋体" w:eastAsia="宋体" w:hAnsi="宋体" w:cs="Times New Roman"/>
          <w:kern w:val="0"/>
          <w:szCs w:val="21"/>
        </w:rPr>
      </w:pP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（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4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>）综合上述材料，概括古代中国推动国家走向强盛的主要因素。</w:t>
      </w:r>
      <w:r w:rsidRPr="003E1686">
        <w:rPr>
          <w:rFonts w:ascii="宋体" w:eastAsia="宋体" w:hAnsi="宋体" w:cs="Times New Roman"/>
          <w:color w:val="000000"/>
          <w:kern w:val="0"/>
          <w:szCs w:val="21"/>
        </w:rPr>
        <w:t xml:space="preserve">    </w:t>
      </w:r>
    </w:p>
    <w:p w:rsidR="00F60BCF" w:rsidRPr="003E1686" w:rsidRDefault="00F60BCF" w:rsidP="003E1686">
      <w:pPr>
        <w:spacing w:line="360" w:lineRule="auto"/>
        <w:rPr>
          <w:rFonts w:ascii="宋体" w:eastAsia="宋体" w:hAnsi="宋体" w:cs="宋体"/>
          <w:color w:val="FF0000"/>
          <w:szCs w:val="21"/>
        </w:rPr>
      </w:pPr>
    </w:p>
    <w:sectPr w:rsidR="00F60BCF" w:rsidRPr="003E168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D46CF">
      <w:r>
        <w:separator/>
      </w:r>
    </w:p>
  </w:endnote>
  <w:endnote w:type="continuationSeparator" w:id="0">
    <w:p w:rsidR="00000000" w:rsidRDefault="007D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6CF" w:rsidRDefault="007D46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BCF" w:rsidRPr="007D46CF" w:rsidRDefault="00F60BCF" w:rsidP="007D46CF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6CF" w:rsidRDefault="007D46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D46CF">
      <w:r>
        <w:separator/>
      </w:r>
    </w:p>
  </w:footnote>
  <w:footnote w:type="continuationSeparator" w:id="0">
    <w:p w:rsidR="00000000" w:rsidRDefault="007D4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6CF" w:rsidRDefault="007D46C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BCF" w:rsidRPr="007D46CF" w:rsidRDefault="00F60BCF" w:rsidP="007D46CF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6CF" w:rsidRDefault="007D46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49AC"/>
    <w:rsid w:val="00112352"/>
    <w:rsid w:val="001545AE"/>
    <w:rsid w:val="00164A45"/>
    <w:rsid w:val="00172A27"/>
    <w:rsid w:val="001918A9"/>
    <w:rsid w:val="001A1B1F"/>
    <w:rsid w:val="001C124C"/>
    <w:rsid w:val="0025149D"/>
    <w:rsid w:val="002B0F2A"/>
    <w:rsid w:val="002F68EE"/>
    <w:rsid w:val="003D5A8C"/>
    <w:rsid w:val="003E01B8"/>
    <w:rsid w:val="003E1686"/>
    <w:rsid w:val="003F2A9F"/>
    <w:rsid w:val="003F30C7"/>
    <w:rsid w:val="00411E18"/>
    <w:rsid w:val="00482E8F"/>
    <w:rsid w:val="005D09E7"/>
    <w:rsid w:val="005F2BBF"/>
    <w:rsid w:val="006E5A7C"/>
    <w:rsid w:val="0078769A"/>
    <w:rsid w:val="007D46CF"/>
    <w:rsid w:val="007E7687"/>
    <w:rsid w:val="00827E37"/>
    <w:rsid w:val="009329F0"/>
    <w:rsid w:val="00932EE2"/>
    <w:rsid w:val="00932EFB"/>
    <w:rsid w:val="009553B0"/>
    <w:rsid w:val="00BF562D"/>
    <w:rsid w:val="00C238E9"/>
    <w:rsid w:val="00C33DB1"/>
    <w:rsid w:val="00C72D3E"/>
    <w:rsid w:val="00CC100A"/>
    <w:rsid w:val="00D563F6"/>
    <w:rsid w:val="00EC1CDD"/>
    <w:rsid w:val="00F60BCF"/>
    <w:rsid w:val="00F7617A"/>
    <w:rsid w:val="00FB1F84"/>
    <w:rsid w:val="0122272B"/>
    <w:rsid w:val="103F7B0F"/>
    <w:rsid w:val="1BAB53E4"/>
    <w:rsid w:val="21631628"/>
    <w:rsid w:val="264A34E7"/>
    <w:rsid w:val="26834AA7"/>
    <w:rsid w:val="2B6E3A76"/>
    <w:rsid w:val="3290777C"/>
    <w:rsid w:val="49E502B6"/>
    <w:rsid w:val="50582F08"/>
    <w:rsid w:val="582B39BD"/>
    <w:rsid w:val="5B3459DC"/>
    <w:rsid w:val="61F85C2B"/>
    <w:rsid w:val="62DF3205"/>
    <w:rsid w:val="7D84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7D05D34-6316-4849-8472-BC52922C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Normal1">
    <w:name w:val="Normal_1"/>
    <w:qFormat/>
    <w:pPr>
      <w:widowControl w:val="0"/>
      <w:jc w:val="both"/>
    </w:pPr>
    <w:rPr>
      <w:kern w:val="2"/>
      <w:sz w:val="21"/>
      <w:szCs w:val="22"/>
    </w:r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2019-10-08T05:04:00Z</dcterms:created>
  <dcterms:modified xsi:type="dcterms:W3CDTF">2019-12-30T13:50:00Z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