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spacing w:line="30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10909300</wp:posOffset>
            </wp:positionH>
            <wp:positionV relativeFrom="topMargin">
              <wp:posOffset>12344400</wp:posOffset>
            </wp:positionV>
            <wp:extent cx="317500" cy="469900"/>
            <wp:wrapNone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68698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eastAsia="宋体" w:hAnsi="Times New Roman" w:hint="eastAsia"/>
          <w:b/>
          <w:sz w:val="32"/>
          <w:szCs w:val="32"/>
        </w:rPr>
        <w:t>期末</w:t>
      </w:r>
      <w:r>
        <w:rPr>
          <w:rFonts w:ascii="Times New Roman" w:eastAsia="宋体" w:hAnsi="Times New Roman"/>
          <w:b/>
          <w:sz w:val="32"/>
          <w:szCs w:val="32"/>
        </w:rPr>
        <w:t>测试</w:t>
      </w:r>
    </w:p>
    <w:p>
      <w:pPr>
        <w:spacing w:line="30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一、选择题（45分）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世界经济论坛2019年年会于1月22日至25日在瑞士达沃斯举行，主题为“全球化4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0：打造第四次工业革命时代的全球结构”。关于经济全球化的作用，下列说法错误的是（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经济全球化促进了经济发展模式的创新，为世界各国的发展创造了新的机遇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经济全球化促进了生产要素的优化组合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经济全球化有百益而无一害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经济全球化促进了国际分工的发展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2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2019年是中法建交55周年。55年来，两国在国际事务中始终保持密切沟通，妥善处理涉及对方核心利益和重大关切的问题，积极倡导和致力于多边主义与国际关系民主化，推动国际秩序朝着更加公正合理的方向发展。这表明中法两国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①共同促进世界向多极化方向发展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②实现了经济、文化等领域的合作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③高举和平、发展、合作、共赢的旗帜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④致力于推动建设相互尊重、公平正义、合作共赢的新型国际关系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3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某种品牌的玩具娃娃，由中国大陆生产棉衣服、台湾地区生产塑料身体、日本制造尼龙头发、马来西亚负责组装，最后贴上美国的商标在全球销售。下列说法与材料不吻合的是（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生产的全球化和贸易的全球化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产品分工向生产环节分工深化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经济全球化不会使风险与危机跨国界传递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经济全球化使各国经济相互联系、相互依赖的程度不断加深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4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2018年12月15日下午，由中国儿童中心对外交流中心主办的“拥抱新时代”首届国际少年儿童文化交流年会在中国儿童中心成功举办。面对多样的文化，我们应该（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①正确认识文化差异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②相互尊重，平等交流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③坚守立场，故步自封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④以我为主，兼收并蓄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①③④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②③④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5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近年来，美国奉行的单边主义和先发制人的战略频频受挫，欧盟一体化进程加快，俄罗斯、印度、中国等国的综合国力不断增强，大国之间出现了既合作又竞争的态势。这表明（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世界格局向多极化方向发展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强权政治已经退出历史舞台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当今世界已经是一个多极化世界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反对霸权主义失去了现实基础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6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西部开发，东北振兴；中部崛起，东部率先；生产总值增速稳居世界第一；蓝鲸2号、蛟龙号、全国银幕数量总和稳居世界第一；全世界最大的基本医疗保障网；173项扶贫政策；人类历史上最大的射电望远镜FAST；高速公路网总里程世界第一……这一系列成就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①说明今天的中国前所未有地靠近世界舞台中心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②说明中国已经跨越了社会主义初级阶段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③说明中国已经成为世界上最强大的国家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④极大地激发了人们的爱国热情和民族自豪感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②③④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7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中国现代国际关系研究院副院长在解读党的十九大报告时说，新兴市场和发展中国家的发展，加快了世界力量格局的转换，西方主导的经济全球化的确面临某个拐点，但没有哪个国家能够退回到自我封闭的孤岛。经济全球化是一个历史进程，新形势下它的推动角色更为多元，不再由西方一家独大地主导，而是由包括广大发展中国家在内的世界各国共同推动，其中中国发挥的作用更大。这说明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①世界多极化在深入发展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②国际形势由对话转向对抗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③当代国际形势处于总体稳定状态  ④我国的发展促进世界的和平与发展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③④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8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春意盈九州，年味儿飘四海。从雪花飞扬的俄罗斯到温暖和煦的泰国，从多彩神秘的墨西哥到热情洋溢的西班牙……如今，在海外，越来越多的“洋粉丝”加入了中国春节的队伍。这表明（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①中华文化具有独特魅力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②中国引领世界文化发展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③中国坚持对外开放的基本国策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④中国的国际影响力日益增强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①③④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②③④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9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109首唐代不同时期的经典诗词被拍成“微电影”，用15分钟的故事重新解读和建构唐诗精华。这些“微电影”凭借其“短小精悍”的故事情节，清新朴实的演绎风格，走入公众视野，深受观众青睐。用“微电影”来演绎唐诗故事，这表明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中华民族精神随着时代的进步而不断丰富和发展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随着时代的进步，在实践中不断推进民族文化的创新与发展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世界各种思想文化相互影响，相互作用，有融合，有斗争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中华文化走向世界，在与世界文化的交融中不断丰富和发展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10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“我们所看，我们所听，我们所尝，我们所触，我们所做都可以是学习。”对此，理解正确的是（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①学习不仅仅局限在学校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②我们要从社会实践中学习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③学习既是接受和掌握知识的过程，又是发现、探究、感悟和体验的过程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④我们所看、所听、所尝、所触的一切知识或感受都是对我们有利的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①③④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②③④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①②④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hint="eastAsia"/>
        </w:rPr>
        <w:t>1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教育要创新，就要转变学习方式。下列不利于培养创新人才的学习方式有（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有一道数学题一直做不出来，小红决定今晚不睡觉也要弄明白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小组讨论某个难题，小明说：“我还有另外一种解决方法，咱们再讨论讨论。”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小丽外出调查河流污染情况，并与所学教材知识结合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小刚到实验室亲自动手操作，不能仅看教材讲原理，也不能只看“视频实验”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12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2019年我国高校毕业生规模突破830万人，再创历史新高，就业形势依然严峻。在当前经济下行压力加大的情况下，作为未来劳动者的我们应该（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牢记时代赋予我们的复兴民族的崇高使命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简政放权，完善就业服务方式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鼓励支持发展多种所有制经济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树立正确的就业择业观，提升就业本领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13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“人类命运共同体”理念得到国际社会越来越多的认同，“一带一路”倡议为世界发展注入了“强心剂”。独特的中国文化，让许多外国朋友迷上了中国，海外学汉语的人数已超1亿。这说明（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①我国的国际地位日益提高，国际影响力与日俱增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②中国的发展离不开世界，世界的发展离不开中国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③中华文化是世界上最优秀的文化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④中国是世界上最大的发展中国家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①②④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14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近年来，“国考”竞争持续升温，2018年有113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4万人报名参加国家公务员考试，招录4011人，竞争最激烈的岗位竟然达到“千里挑一”。对于上述现象，你最想说的是（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选择职业要兼顾社会需要和个人专长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增强竞争观念就能顺利实现就业理想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公务员岗位更有利于人生价值的实现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国家无法保障劳动者自主就业的权利</w:t>
      </w:r>
    </w:p>
    <w:p>
      <w:pPr>
        <w:spacing w:line="300" w:lineRule="auto"/>
        <w:rPr>
          <w:rFonts w:ascii="Times New Roman" w:eastAsia="宋体" w:hAnsi="Times New Roma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8255</wp:posOffset>
            </wp:positionV>
            <wp:extent cx="1338580" cy="83121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960652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</w:rPr>
        <w:t>15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 xml:space="preserve">右面漫画《谁的道路适合我》给我们的启示是（ </w:t>
      </w:r>
      <w:r>
        <w:rPr>
          <w:rFonts w:ascii="Times New Roman" w:eastAsia="宋体" w:hAnsi="Times New Roman"/>
        </w:rPr>
        <w:t xml:space="preserve">   </w:t>
      </w:r>
      <w:r>
        <w:rPr>
          <w:rFonts w:ascii="Times New Roman" w:eastAsia="宋体" w:hAnsi="Times New Roman" w:hint="eastAsia"/>
        </w:rPr>
        <w:t>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①谁选的路，都没有自己选得好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②努力克服困难，才能实现理想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③树立理想，要从自身实际出发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④要有选择性地借鉴他人的经验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A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①②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B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①③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C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②④</w:t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/>
        </w:rPr>
        <w:tab/>
      </w:r>
      <w:r>
        <w:rPr>
          <w:rFonts w:ascii="Times New Roman" w:eastAsia="宋体" w:hAnsi="Times New Roman" w:hint="eastAsia"/>
        </w:rPr>
        <w:t>D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③④</w:t>
      </w:r>
    </w:p>
    <w:p>
      <w:pPr>
        <w:spacing w:line="300" w:lineRule="auto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二、非选择题（55分）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16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材料一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2019年1月7日至9日，中美双方在北京举行经贸问题副部级磋商。双方积极落实两国元首重要共识，就共同关注的贸易问题和结构性问题进行了广泛、深入、细致的交流，增进了相互理解，为解决彼此关切问题奠定了基础。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（1）运用所学知识，分析中美两国如何实现共赢。（6分）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 w:hint="eastAsia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材料二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中国坚定不移地推进经济全球化，维护自由贸易，愿同有关方推动多边贸易谈判进程，早日结束区域全面经济伙伴关系协定谈判，加快亚太自贸区和东亚经济共同体建设。中国主张通过平等协商解决贸易争端，反对贸易保护主义，坚决捍卫自身合法权益。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（2）请运用所学知识，谈谈我们应怎样看待经济全球化。（6分）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17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材料一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2019年1月13日，由中国人民大学与埃及艾因夏姆斯大学共建的“一带一路”合作研究中心在艾因夏姆斯大学举行揭牌仪式，标志着埃及首个“一带一路”研究中心正式成立。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材料二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2019年政府工作报告指出，综合分析国内外形势，今年我国发展面临的环境更复杂更严峻，可以预料和难以预料的风险挑战更多更大，要做好打硬仗的充分准备。我国发展仍处于重要战略机遇期，拥有足够的韧性、巨大的潜力和不断迸发的创新活力，人民群众追求美好生活的愿望十分强烈。我们有战胜各种困难挑战的坚定意志和能力，经济长期向好趋势没有也不会改变。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（1）中国积极倡导推动“一带一路”建设表明我国具有怎样的国际地位？（6分）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（2）结合材料二，分析中国面临怎样的战略机遇和挑战。（8分）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（3）请你就我国应对机遇与挑战提几条建议。（从国家和个人两个角度谈）（4分）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18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英语课上，老师在黑板上写下一句籍名的古诗—“欲穷千里目，更上一层楼”，让同学们把它翻译成英文。一位同学将其译成“If you want to watch more，please go upstairs”。老师笑着说：“把你的句子译成中文，就是‘如果你想看得更多，请上楼’。”名诗变成这种味道，令教室里笑声一片。同学们试着用各种方法翻译，总感到有什么东西不到位。</w:t>
      </w:r>
    </w:p>
    <w:p>
      <w:pPr>
        <w:spacing w:line="300" w:lineRule="auto"/>
        <w:ind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老师说：“汉字是中华民族几千年文化的积淀，汉字、古诗等是无法用其他语言替代的。无论我们走到哪里，一定要记住，这些都是我们中国人的根。”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（1）古诗翻译上的困难说明了什么？（2分）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（2）你能举出汉语中吸收其他语言的例子吗？（3分）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（3）你同意老师的观点吗？为什么？（4分）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19</w:t>
      </w:r>
      <w:r>
        <w:rPr>
          <w:rFonts w:ascii="宋体" w:eastAsia="宋体" w:hAnsi="宋体" w:hint="eastAsia"/>
        </w:rPr>
        <w:t>.</w:t>
      </w:r>
      <w:r>
        <w:rPr>
          <w:rFonts w:ascii="Times New Roman" w:eastAsia="宋体" w:hAnsi="Times New Roman" w:hint="eastAsia"/>
        </w:rPr>
        <w:t>材料一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习近平总书记指出：“青年人正处于学习的黄金时期，应该把学习作为首要任务，作为一种责任、一种精神追求、一种生活方式，树立梦想从学习开始、事业靠本领成就的观念，让勤奋学习成为青春远航的动力，让增长本领成为青春搏击的能量。”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材料二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甘相伟，出生于山区的农民家庭。由于家庭贫困，高考过后，无法继续学业，他来到了北京，来到了眷恋已久的未名湖畔。为了能实现自己考上北大的梦想，他先是在北大当上了保安，依靠自己的奋斗和刻苦学习的精神，最后以北大保安的身份，考入北大中文系。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材料三</w:t>
      </w:r>
      <w:r>
        <w:rPr>
          <w:rFonts w:ascii="Times New Roman" w:eastAsia="宋体" w:hAnsi="Times New Roman"/>
        </w:rPr>
        <w:t xml:space="preserve">  </w:t>
      </w:r>
      <w:r>
        <w:rPr>
          <w:rFonts w:ascii="Times New Roman" w:eastAsia="宋体" w:hAnsi="Times New Roman" w:hint="eastAsia"/>
        </w:rPr>
        <w:t>少年强则国强。青少年要敢于有梦，勤于追梦，善于圆梦，为实现中华民族伟大复兴的中国梦增添强大的青春力量。</w:t>
      </w: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（1）请简要谈谈你对习近平总书记的话的理解。（6分）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（2）结合所学知识及材料二中甘相伟的人生道路，谈谈我们应如何面向自己的未来。（4分）</w:t>
      </w: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/>
        </w:rPr>
      </w:pPr>
    </w:p>
    <w:p>
      <w:pPr>
        <w:spacing w:line="300" w:lineRule="auto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</w:rPr>
        <w:t>（3）中国梦召唤着广大青年，也激励着广大青年。请你谈谈我们要为中华民族伟大复兴的接力奋斗做好哪些准备。（6分）</w:t>
      </w:r>
    </w:p>
    <w:p>
      <w:pPr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 w:hint="eastAsia"/>
        </w:rPr>
        <w:br w:type="page"/>
      </w:r>
    </w:p>
    <w:p>
      <w:pPr>
        <w:spacing w:line="30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期末</w:t>
      </w:r>
      <w:r>
        <w:rPr>
          <w:rFonts w:ascii="Times New Roman" w:eastAsia="宋体" w:hAnsi="Times New Roman"/>
          <w:b/>
          <w:sz w:val="32"/>
          <w:szCs w:val="32"/>
        </w:rPr>
        <w:t>测试</w:t>
      </w:r>
    </w:p>
    <w:p>
      <w:pPr>
        <w:spacing w:line="30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答案</w:t>
      </w:r>
      <w:r>
        <w:rPr>
          <w:rFonts w:ascii="Times New Roman" w:eastAsia="宋体" w:hAnsi="Times New Roman"/>
          <w:b/>
          <w:sz w:val="32"/>
          <w:szCs w:val="32"/>
        </w:rPr>
        <w:t>解析</w:t>
      </w:r>
    </w:p>
    <w:p>
      <w:pPr>
        <w:spacing w:line="30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一、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C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C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C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4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B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A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6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A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7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C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8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C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9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B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10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B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11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A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12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D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13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A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14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A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15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/>
        </w:rPr>
        <w:t>D</w:t>
      </w:r>
    </w:p>
    <w:p>
      <w:pPr>
        <w:spacing w:line="30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二、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16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 w:hint="eastAsia"/>
        </w:rPr>
        <w:t>（1）①实现资源在世界范围的优化配置，可以更好地利用国际资源发展自己。中国是世界上最大的发展中国家，美国则是当今世界上最大的发达国家，两国间互通有无，优势互补，经济合作关系日益密切。②要和平、促发展、谋合作成为时代的主旋律；国家利益是决定国际关系的决定性因素，国家间的共同利益是国家合作的基础。加强中美两国的经济合作，促进两国的经济发展，符合两国的共同利益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2）①经济全球化使世界各国的经济紧密联系在一起，在促进各国经济合作的同时，也使得一个国家的经济波动可能殃及他国，甚至影响全世界，加剧了全球经济的不稳定，尤其对发展中国家的经济安全构成了极大的威胁。可见，经济全球化是一把“双刃剑”。②我们既要顺应历史潮流，保持积极、开放的心态，主动参与竞争，也要居安思危，增强风险意识，注重国家经济安全，为应对各种困难和挑战做好充分准备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17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 w:hint="eastAsia"/>
        </w:rPr>
        <w:t>（1）我国是世界上最大的发展中国家，已成为具有全球影响力的地区性大国，是一个正在和平发展的大国；我国是世界上吸引外资最多的国家，是推动世界经济持续发展的重要动力，我国在国际事务中发挥着日益重要的作用，已成为维护世界和平与稳定的重要力量，在当今世界树立了一个负责任大国的形象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2）机遇：①中国在资金、人才、技术、管理经验、基础设施等领域具备良好的积累，为经济发展从“中国制造”向“中国智造”转型奠定了良好的基础。②和平、发展、合作、共赢的时代潮流越来越强劲，为中国的发展提供了良好的外部环境。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 w:hint="eastAsia"/>
        </w:rPr>
        <w:t>挑战：①近年来，受全球经济大环境的影响，中国经济面临一定的下行压力和不少困难。②为降低制造成本，一些传统制造企业将工厂迁往劳动力成本更低的国家和地区，“中国制造”在新的历史条件下需要转型升级。③国际上局部地区持续动荡，恐怖主义持续蔓延，一些国家因政府更迭而导致政策法规发生变化……这使得中国的海外投资面临不少困难和风险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3）国家：坚持中国共产党的领导；坚持改革开放；面对机遇与挑战，我们要清醒地认识困难和风险，增强忧患意识和紧迫感；切实提高抓住机遇的本领，增强战胜各种困难和风险的能力；以经济建设为中心，大力发展生产力。个人：努力学习科学文化知识，树立远大理想，勇于承担历史责任，有“勇立潮头敢为先”的精神，与人民同呼吸，与祖国共命运，勇于担当振兴国家和民族的历史责任。（言之有理即可）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18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 w:hint="eastAsia"/>
        </w:rPr>
        <w:t>（1）说明了文化的差异，也说明了中华民族深厚的文化积淀。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（2）举例：沙发、巧克力、吉普车、咖啡等。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3）同意。①语言是一种文化，而每一种文化都有自由生存发展的权利，不同民族的文化都蕴含着人类文明的成果。②中华文化对促进人类文明发展作出过巨大贡献，在今天仍具有强大的生命力。继承中华优秀传统文化，弘扬中华民族精神，是青少年不可推卸的责任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19</w:t>
      </w:r>
      <w:r>
        <w:rPr>
          <w:rFonts w:ascii="宋体" w:eastAsia="宋体" w:hAnsi="宋体" w:cs="Times New Roman"/>
        </w:rPr>
        <w:t>.</w:t>
      </w:r>
      <w:r>
        <w:rPr>
          <w:rFonts w:ascii="Times New Roman" w:eastAsia="宋体" w:hAnsi="Times New Roman" w:hint="eastAsia"/>
        </w:rPr>
        <w:t>【答案】</w:t>
      </w:r>
      <w:r>
        <w:rPr>
          <w:rFonts w:ascii="Times New Roman" w:eastAsia="宋体" w:hAnsi="Times New Roman" w:cs="Times New Roman" w:hint="eastAsia"/>
        </w:rPr>
        <w:t>（1）①积极面对当下的学习。面对当下的校园学习生活，我们要高度重视、积极投入，尤其要正确面对可能出现的困难和压力，调整心态，完成学习任务。②人类正是通过学习来增长知识、提高本领，并在创新中不断进步的。学习对青年人来说既是权利，也是责任和义务，更是适应未来社会需要所必备的一种能力，因此学习应该成为我们的一种生活方式。③在实践中学习。我们不仅要重视书本知识的学习，而且要坚持在实践中学习；我们始终不能停止学习的步伐，要在生活和工作中学习，主动服务社会；积极参加社会调查、志愿服务、科学实验等各类社会实践活动，增强问题意识，培养研究能力，努力做到知行合一；必须树立终身学习的理念，养成主动学习、不断探索的习惯，增强自我更新、学以致用的能力。</w:t>
      </w:r>
    </w:p>
    <w:p>
      <w:pPr>
        <w:spacing w:line="30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（2）①面向未来，既需要对未来有美好的憧憬，也需要有脚踏实地的行动。②我们要系好人生的第一粒扣子，自觉践行社会主义核心价值观，走好这重要的一步，用勤劳和汗水开辟人生和事业的美好前程。</w:t>
      </w:r>
    </w:p>
    <w:p>
      <w:pPr>
        <w:spacing w:line="300" w:lineRule="auto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</w:rPr>
        <w:t>（3）①树立远大理想和崇高志向。增强道德意识、法治意识、公民意识和责任意识，勇于承担社会责任。②努力学习科学文化知识，为建设祖国打下坚实知识基础。③积极参加社会实践，培养创新精神，锻炼实践能力。④继承和发扬中华民族艰苦奋斗、勤俭节约的传统美德。⑤将个人理想、志趣同祖国建设需要结合起来。⑥不懈追求，立志成才。（任意三点即可）</w:t>
      </w:r>
    </w:p>
    <w:sectPr>
      <w:pgSz w:w="11906" w:h="16838"/>
      <w:pgMar w:top="1440" w:right="1080" w:bottom="1440" w:left="108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66"/>
    <w:rsid w:val="00001B90"/>
    <w:rsid w:val="00011063"/>
    <w:rsid w:val="00012F7C"/>
    <w:rsid w:val="000308E9"/>
    <w:rsid w:val="00030E1F"/>
    <w:rsid w:val="000655BB"/>
    <w:rsid w:val="00085DCE"/>
    <w:rsid w:val="000A0A7E"/>
    <w:rsid w:val="000A1FEF"/>
    <w:rsid w:val="000A569E"/>
    <w:rsid w:val="000A6751"/>
    <w:rsid w:val="000D6665"/>
    <w:rsid w:val="000E38F5"/>
    <w:rsid w:val="000F4F4F"/>
    <w:rsid w:val="000F7B9E"/>
    <w:rsid w:val="00103F3F"/>
    <w:rsid w:val="0012195C"/>
    <w:rsid w:val="001321D1"/>
    <w:rsid w:val="001566B4"/>
    <w:rsid w:val="00162EEF"/>
    <w:rsid w:val="00167C14"/>
    <w:rsid w:val="0017515F"/>
    <w:rsid w:val="00177BA2"/>
    <w:rsid w:val="001A70C7"/>
    <w:rsid w:val="001B35E2"/>
    <w:rsid w:val="001C653C"/>
    <w:rsid w:val="001E287A"/>
    <w:rsid w:val="001E4213"/>
    <w:rsid w:val="001E483C"/>
    <w:rsid w:val="001F2184"/>
    <w:rsid w:val="00201720"/>
    <w:rsid w:val="00203B50"/>
    <w:rsid w:val="00214308"/>
    <w:rsid w:val="0022305E"/>
    <w:rsid w:val="00227264"/>
    <w:rsid w:val="0023733B"/>
    <w:rsid w:val="00251222"/>
    <w:rsid w:val="00253E05"/>
    <w:rsid w:val="00266628"/>
    <w:rsid w:val="002671B3"/>
    <w:rsid w:val="002838E6"/>
    <w:rsid w:val="00287C70"/>
    <w:rsid w:val="002A3084"/>
    <w:rsid w:val="002C3F3B"/>
    <w:rsid w:val="002E04CB"/>
    <w:rsid w:val="002E20B9"/>
    <w:rsid w:val="00305969"/>
    <w:rsid w:val="00314444"/>
    <w:rsid w:val="00322502"/>
    <w:rsid w:val="00360651"/>
    <w:rsid w:val="00360E7E"/>
    <w:rsid w:val="003666FF"/>
    <w:rsid w:val="00370DA1"/>
    <w:rsid w:val="003855E5"/>
    <w:rsid w:val="00387636"/>
    <w:rsid w:val="00395F02"/>
    <w:rsid w:val="00396C27"/>
    <w:rsid w:val="003B7872"/>
    <w:rsid w:val="003D0984"/>
    <w:rsid w:val="003D197A"/>
    <w:rsid w:val="003D2A4F"/>
    <w:rsid w:val="003E2883"/>
    <w:rsid w:val="003F59FB"/>
    <w:rsid w:val="00412C28"/>
    <w:rsid w:val="00412D57"/>
    <w:rsid w:val="00414690"/>
    <w:rsid w:val="00423C6D"/>
    <w:rsid w:val="00433AA2"/>
    <w:rsid w:val="0044630C"/>
    <w:rsid w:val="00457642"/>
    <w:rsid w:val="00463AD6"/>
    <w:rsid w:val="00471E82"/>
    <w:rsid w:val="004800BD"/>
    <w:rsid w:val="00483E0F"/>
    <w:rsid w:val="00486B8A"/>
    <w:rsid w:val="004A6CDE"/>
    <w:rsid w:val="004A6E70"/>
    <w:rsid w:val="004C3733"/>
    <w:rsid w:val="004C7EBF"/>
    <w:rsid w:val="004E1637"/>
    <w:rsid w:val="004F2EC3"/>
    <w:rsid w:val="004F506A"/>
    <w:rsid w:val="00527F8D"/>
    <w:rsid w:val="00534C1E"/>
    <w:rsid w:val="005351A3"/>
    <w:rsid w:val="005445E1"/>
    <w:rsid w:val="005633F2"/>
    <w:rsid w:val="00567F0A"/>
    <w:rsid w:val="0059039F"/>
    <w:rsid w:val="005903D3"/>
    <w:rsid w:val="00594CA3"/>
    <w:rsid w:val="005B0321"/>
    <w:rsid w:val="005C660B"/>
    <w:rsid w:val="005D1871"/>
    <w:rsid w:val="005D1E71"/>
    <w:rsid w:val="005D4767"/>
    <w:rsid w:val="005D53FD"/>
    <w:rsid w:val="005E11CC"/>
    <w:rsid w:val="005E296D"/>
    <w:rsid w:val="005F76C5"/>
    <w:rsid w:val="00607A54"/>
    <w:rsid w:val="006105C0"/>
    <w:rsid w:val="00614C1F"/>
    <w:rsid w:val="0062052B"/>
    <w:rsid w:val="00624766"/>
    <w:rsid w:val="00626A93"/>
    <w:rsid w:val="00630B77"/>
    <w:rsid w:val="00637F13"/>
    <w:rsid w:val="00643FFC"/>
    <w:rsid w:val="00676BFC"/>
    <w:rsid w:val="00680AB0"/>
    <w:rsid w:val="00681C4C"/>
    <w:rsid w:val="006B677C"/>
    <w:rsid w:val="006B6BFB"/>
    <w:rsid w:val="006D3B87"/>
    <w:rsid w:val="006E3522"/>
    <w:rsid w:val="006F44DA"/>
    <w:rsid w:val="00712A57"/>
    <w:rsid w:val="00713227"/>
    <w:rsid w:val="007272B9"/>
    <w:rsid w:val="00733220"/>
    <w:rsid w:val="0075781E"/>
    <w:rsid w:val="00771D56"/>
    <w:rsid w:val="00774CD9"/>
    <w:rsid w:val="00791626"/>
    <w:rsid w:val="007A2E8B"/>
    <w:rsid w:val="007A7FA7"/>
    <w:rsid w:val="007B4882"/>
    <w:rsid w:val="007C377E"/>
    <w:rsid w:val="007C6E13"/>
    <w:rsid w:val="007E2BA4"/>
    <w:rsid w:val="007E5DC6"/>
    <w:rsid w:val="008075D8"/>
    <w:rsid w:val="00810EED"/>
    <w:rsid w:val="00816011"/>
    <w:rsid w:val="00822466"/>
    <w:rsid w:val="008337BD"/>
    <w:rsid w:val="00834C9E"/>
    <w:rsid w:val="008528D4"/>
    <w:rsid w:val="00852A4B"/>
    <w:rsid w:val="00877A3E"/>
    <w:rsid w:val="008949B3"/>
    <w:rsid w:val="00897BF1"/>
    <w:rsid w:val="008A573E"/>
    <w:rsid w:val="008B2274"/>
    <w:rsid w:val="008C20EA"/>
    <w:rsid w:val="008D494F"/>
    <w:rsid w:val="008D77A2"/>
    <w:rsid w:val="008F0BDF"/>
    <w:rsid w:val="008F3DE9"/>
    <w:rsid w:val="008F7780"/>
    <w:rsid w:val="00902699"/>
    <w:rsid w:val="009036CF"/>
    <w:rsid w:val="0092798C"/>
    <w:rsid w:val="00931E88"/>
    <w:rsid w:val="0094142F"/>
    <w:rsid w:val="0094443C"/>
    <w:rsid w:val="00955ACC"/>
    <w:rsid w:val="0097455B"/>
    <w:rsid w:val="00984CDD"/>
    <w:rsid w:val="00987169"/>
    <w:rsid w:val="009919D0"/>
    <w:rsid w:val="009935CE"/>
    <w:rsid w:val="009B0188"/>
    <w:rsid w:val="009B5786"/>
    <w:rsid w:val="009C7010"/>
    <w:rsid w:val="009F4418"/>
    <w:rsid w:val="00A3535C"/>
    <w:rsid w:val="00A3613C"/>
    <w:rsid w:val="00A36BCA"/>
    <w:rsid w:val="00A769B7"/>
    <w:rsid w:val="00A850C7"/>
    <w:rsid w:val="00A94DFF"/>
    <w:rsid w:val="00AA6FA7"/>
    <w:rsid w:val="00AB4004"/>
    <w:rsid w:val="00AB5BED"/>
    <w:rsid w:val="00AC3592"/>
    <w:rsid w:val="00AF6E21"/>
    <w:rsid w:val="00B00026"/>
    <w:rsid w:val="00B034D0"/>
    <w:rsid w:val="00B14DC9"/>
    <w:rsid w:val="00B235FC"/>
    <w:rsid w:val="00B26C3D"/>
    <w:rsid w:val="00B34785"/>
    <w:rsid w:val="00B40798"/>
    <w:rsid w:val="00B4244E"/>
    <w:rsid w:val="00B64066"/>
    <w:rsid w:val="00B640C7"/>
    <w:rsid w:val="00B7744D"/>
    <w:rsid w:val="00B81D6E"/>
    <w:rsid w:val="00B83734"/>
    <w:rsid w:val="00B83CFA"/>
    <w:rsid w:val="00B90EE3"/>
    <w:rsid w:val="00BC290D"/>
    <w:rsid w:val="00BC31A5"/>
    <w:rsid w:val="00BC4D62"/>
    <w:rsid w:val="00BD063D"/>
    <w:rsid w:val="00BD66BF"/>
    <w:rsid w:val="00BE1BA2"/>
    <w:rsid w:val="00C016AF"/>
    <w:rsid w:val="00C233E2"/>
    <w:rsid w:val="00C334C6"/>
    <w:rsid w:val="00C34A0F"/>
    <w:rsid w:val="00C369DF"/>
    <w:rsid w:val="00C44A07"/>
    <w:rsid w:val="00C66210"/>
    <w:rsid w:val="00C717BA"/>
    <w:rsid w:val="00CA2B72"/>
    <w:rsid w:val="00CB216A"/>
    <w:rsid w:val="00CC0FDE"/>
    <w:rsid w:val="00CC2B0F"/>
    <w:rsid w:val="00CD3748"/>
    <w:rsid w:val="00CD3D54"/>
    <w:rsid w:val="00CD7685"/>
    <w:rsid w:val="00CE50AD"/>
    <w:rsid w:val="00CE5420"/>
    <w:rsid w:val="00CF1483"/>
    <w:rsid w:val="00D11D54"/>
    <w:rsid w:val="00D1661C"/>
    <w:rsid w:val="00D16AA0"/>
    <w:rsid w:val="00D20870"/>
    <w:rsid w:val="00D27C20"/>
    <w:rsid w:val="00D35FB1"/>
    <w:rsid w:val="00D56E2D"/>
    <w:rsid w:val="00D92C36"/>
    <w:rsid w:val="00DB7700"/>
    <w:rsid w:val="00DC403D"/>
    <w:rsid w:val="00DD65FE"/>
    <w:rsid w:val="00DE0FB1"/>
    <w:rsid w:val="00DE512C"/>
    <w:rsid w:val="00E21F3D"/>
    <w:rsid w:val="00E242DF"/>
    <w:rsid w:val="00E43A4B"/>
    <w:rsid w:val="00E612BF"/>
    <w:rsid w:val="00E62A52"/>
    <w:rsid w:val="00E75729"/>
    <w:rsid w:val="00E85FF0"/>
    <w:rsid w:val="00E86BA4"/>
    <w:rsid w:val="00E90D2C"/>
    <w:rsid w:val="00E97C83"/>
    <w:rsid w:val="00EB3742"/>
    <w:rsid w:val="00EB4D63"/>
    <w:rsid w:val="00EB4FEE"/>
    <w:rsid w:val="00EB698D"/>
    <w:rsid w:val="00EC2126"/>
    <w:rsid w:val="00EC4F27"/>
    <w:rsid w:val="00ED2622"/>
    <w:rsid w:val="00ED3536"/>
    <w:rsid w:val="00ED4526"/>
    <w:rsid w:val="00F1641F"/>
    <w:rsid w:val="00F3460D"/>
    <w:rsid w:val="00F53B02"/>
    <w:rsid w:val="00F62B42"/>
    <w:rsid w:val="00F731C2"/>
    <w:rsid w:val="00F74A64"/>
    <w:rsid w:val="00F80D78"/>
    <w:rsid w:val="00F81328"/>
    <w:rsid w:val="00F82B32"/>
    <w:rsid w:val="00F9717C"/>
    <w:rsid w:val="00FA37B5"/>
    <w:rsid w:val="00FB2E62"/>
    <w:rsid w:val="00FB64ED"/>
    <w:rsid w:val="00FD4962"/>
    <w:rsid w:val="00FD592F"/>
    <w:rsid w:val="00FD71FD"/>
    <w:rsid w:val="00FE5FB7"/>
    <w:rsid w:val="00FF7633"/>
    <w:rsid w:val="636012C3"/>
    <w:rsid w:val="700231D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iPriority="0" w:unhideWhenUsed="0"/>
    <w:lsdException w:name="footer" w:semiHidden="0" w:uiPriority="0" w:unhideWhenUsed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 w:qFormat="1"/>
    <w:lsdException w:name="Table Theme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har">
    <w:name w:val="批注框文本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1816</Words>
  <Characters>1845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@Lin</dc:creator>
  <cp:lastModifiedBy>@Lin</cp:lastModifiedBy>
  <cp:revision>8</cp:revision>
  <cp:lastPrinted>2019-12-25T06:49:00Z</cp:lastPrinted>
  <dcterms:created xsi:type="dcterms:W3CDTF">2019-12-16T06:47:00Z</dcterms:created>
  <dcterms:modified xsi:type="dcterms:W3CDTF">2020-07-30T14:35:08Z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