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ind w:firstLine="640" w:firstLineChars="2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2009年普通高等学校招生统一考试试题卷</w:t>
      </w:r>
    </w:p>
    <w:p>
      <w:pPr>
        <w:ind w:firstLine="640" w:firstLineChars="200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文科综合能力测试</w:t>
      </w:r>
    </w:p>
    <w:p>
      <w:pPr>
        <w:ind w:firstLine="422" w:firstLineChars="200"/>
        <w:jc w:val="center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 第Ι卷（选择题）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本卷共35小题，每小题4分，共140分。在每题给出的四个选项中，只有一项是符合题目要求的。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近期研制出利用玉米叶片加工、编织购物袋的技术，这种购物袋易分解且物美价廉。据此完成1~3题。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1.该种购物袋的生产厂应该近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A．原料产地                              B.销售产地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C.能原产地                               D.研发基地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2.以该种购物袋替代目前广泛使用的同类产品，对环境保护的直接作用是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A.减轻大气污染                           B.减轻“白色污染”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C.促进生物多样性                         D.减轻酸雨危害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3.该种购物袋的生产原料在我国的最大产地是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A.河南省                                 B.山东省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C.四川省                                 D.吉林省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图1显示某国1951</w:t>
      </w:r>
      <w:r>
        <w:rPr>
          <w:rFonts w:ascii="宋体" w:hAnsi="宋体"/>
          <w:szCs w:val="21"/>
        </w:rPr>
        <w:t>—</w:t>
      </w:r>
      <w:r>
        <w:rPr>
          <w:rFonts w:hint="eastAsia" w:ascii="宋体" w:hAnsi="宋体"/>
          <w:szCs w:val="21"/>
        </w:rPr>
        <w:t>2000年每10年的人口变化</w:t>
      </w:r>
      <w:r>
        <w:rPr>
          <w:rFonts w:ascii="宋体" w:hAnsi="宋体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71120" cy="38100"/>
            <wp:effectExtent l="0" t="0" r="5080" b="7620"/>
            <wp:docPr id="2" name="图片 14" descr="2009189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 descr="20091893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读图1完成4～5题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auto"/>
          <w:szCs w:val="21"/>
          <w:u w:val="none"/>
        </w:rPr>
        <w:drawing>
          <wp:inline distT="0" distB="0" distL="114300" distR="114300">
            <wp:extent cx="3429000" cy="2838450"/>
            <wp:effectExtent l="0" t="0" r="0" b="11430"/>
            <wp:docPr id="3" name="图片 15" descr="2009060911270160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 descr="2009060911270160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4.1951——2000年，该国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A.是人口净迁入国                          B.人口的迁入是维持人口增长的主要方式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C.人口的出生率一直高于死亡率              D.人口增长了15.1%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200" w:firstLineChars="200"/>
        <w:rPr>
          <w:rFonts w:hint="eastAsia" w:ascii="宋体" w:hAnsi="宋体"/>
          <w:color w:val="FFFFFF"/>
          <w:sz w:val="10"/>
          <w:szCs w:val="10"/>
        </w:rPr>
      </w:pPr>
    </w:p>
    <w:p>
      <w:pPr>
        <w:ind w:firstLine="200" w:firstLineChars="200"/>
        <w:rPr>
          <w:rFonts w:hint="eastAsia" w:ascii="宋体" w:hAnsi="宋体"/>
          <w:color w:val="FFFFFF"/>
          <w:sz w:val="10"/>
          <w:szCs w:val="10"/>
        </w:rPr>
      </w:pPr>
      <w:r>
        <w:rPr>
          <w:rFonts w:hint="eastAsia" w:ascii="宋体" w:hAnsi="宋体"/>
          <w:color w:val="FFFFFF"/>
          <w:sz w:val="10"/>
          <w:szCs w:val="10"/>
        </w:rPr>
        <w:t>w.w.w.k.s.5.u.c.o.m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5.据图示资料推测，该国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A.自20世纪70年代，人口再生产进入现代型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B.可能位于欧洲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C.1990年人口达到900万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D.20世纪末青壮年人口比重偏大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图2中。H地恰与某高压天气系统中心吻合，该天气系统以每天约200千米的速度东移。据此完成6～8题。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color w:val="auto"/>
          <w:szCs w:val="21"/>
          <w:u w:val="none"/>
        </w:rPr>
        <w:drawing>
          <wp:inline distT="0" distB="0" distL="114300" distR="114300">
            <wp:extent cx="2590800" cy="2266950"/>
            <wp:effectExtent l="0" t="0" r="0" b="3810"/>
            <wp:docPr id="4" name="图片 38" descr="2009060911465687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8" descr="2009060911465687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6.H地与甲聚落的相对高差约为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 800米                                B.1500米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 1800米                               D.2100米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7.上午10时，H地气温为12℃，甲聚落气温为17℃。到15时甲聚落的气温最接近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5" name="图片 16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6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A.15℃                                   B.18℃</w:t>
      </w:r>
    </w:p>
    <w:p>
      <w:pPr>
        <w:ind w:firstLine="630" w:firstLine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6" name="图片 17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7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C.21℃                                   D.24℃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7" name="图片 18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8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8" name="图片 19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9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8.甲聚落第二天的天气状况为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9" name="图片 20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A.晴天转阴雨                             B.大风有浮尘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0" name="图片 21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1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C.晴暖有微风                             D.阵风间暴雨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1" name="图片 22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2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2" name="图片 23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3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某旅游团希望在杭州西湖欣赏“雷锋（塔）夕照”的同时，也领略“月到中天（月亮高度最大），水面风来”的情境。（注：月球公转周期约为30天，农历初一月球在天空中的视位置最靠近太阳）</w:t>
      </w:r>
      <w:r>
        <w:rPr>
          <w:rFonts w:ascii="宋体" w:hAnsi="宋体" w:cs="宋体"/>
          <w:color w:val="000000"/>
          <w:kern w:val="0"/>
          <w:sz w:val="18"/>
          <w:szCs w:val="18"/>
        </w:rPr>
        <w:drawing>
          <wp:inline distT="0" distB="0" distL="114300" distR="114300">
            <wp:extent cx="66040" cy="38100"/>
            <wp:effectExtent l="0" t="0" r="10160" b="7620"/>
            <wp:docPr id="13" name="图片 24" descr="2009189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4" descr="20091893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4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完成9～11题。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4" name="图片 25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5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9.若旅行团在某日16时左右看到了“月到中天”，则该日式农历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5" name="图片 26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6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A.初二                                   B.初五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6" name="图片 27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7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C.初八                                   D.十一</w:t>
      </w:r>
    </w:p>
    <w:p>
      <w:pPr>
        <w:ind w:firstLine="420" w:firstLineChars="200"/>
        <w:rPr>
          <w:rFonts w:hint="eastAsia" w:ascii="宋体" w:hAnsi="宋体"/>
          <w:vanish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7" name="图片 28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28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vanish/>
          <w:szCs w:val="21"/>
        </w:rPr>
        <w:t>w.w.w.k.s.5.u.c.o.m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8" name="图片 29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9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10.若该旅行团在某日18时40分左右看到“月到中天”，则该日式农历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19" name="图片 30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0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A.初二                                   B.初五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20" name="图片 31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1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C.初八                                   D.十一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21" name="图片 32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2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>11.若该旅行团在18时40分左右看到“月到中天”，并欣赏到“雷峰夕照”，那么这时期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22" name="图片 33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3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A.华北平原小麦丰收在望                   B.长江三角洲油菜花盛开</w:t>
      </w:r>
    </w:p>
    <w:p>
      <w:pPr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23" name="图片 34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4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Cs w:val="21"/>
        </w:rPr>
        <w:t xml:space="preserve">  C.松嫩平原稻谷飘香                       D.山东半岛瑞雪迎春</w:t>
      </w:r>
    </w:p>
    <w:p>
      <w:pPr>
        <w:ind w:firstLine="420" w:firstLineChars="200"/>
        <w:rPr>
          <w:rFonts w:hint="eastAsia" w:ascii="宋体" w:hAnsi="宋体"/>
          <w:vanish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5080" cy="2540"/>
            <wp:effectExtent l="0" t="0" r="0" b="0"/>
            <wp:docPr id="24" name="图片 35" descr="封面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35" descr="封面"/>
                    <pic:cNvPicPr/>
                  </pic:nvPicPr>
                  <pic:blipFill>
                    <a:blip r:embed="rId14">
                      <a:lum bright="79999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vanish/>
          <w:szCs w:val="21"/>
          <w:lang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6246495</wp:posOffset>
            </wp:positionV>
            <wp:extent cx="1562100" cy="571500"/>
            <wp:effectExtent l="0" t="0" r="7620" b="7620"/>
            <wp:wrapNone/>
            <wp:docPr id="1" name="图片 8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logo1"/>
                    <pic:cNvPicPr>
                      <a:picLocks noChangeAspect="1"/>
                    </pic:cNvPicPr>
                  </pic:nvPicPr>
                  <pic:blipFill>
                    <a:blip r:embed="rId15">
                      <a:lum bright="98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vanish/>
          <w:szCs w:val="21"/>
        </w:rPr>
        <w:t>w.w.w.k.s.5.u.c.o.m</w:t>
      </w:r>
    </w:p>
    <w:p>
      <w:pPr>
        <w:ind w:firstLine="420" w:firstLineChars="200"/>
        <w:rPr>
          <w:rFonts w:hint="eastAsia" w:ascii="宋体" w:hAnsi="宋体"/>
          <w:szCs w:val="21"/>
        </w:rPr>
      </w:pPr>
    </w:p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36．（36分）阅读分析材料，回答下列问题。</w:t>
      </w:r>
    </w:p>
    <w:p>
      <w:pPr>
        <w:ind w:firstLine="105" w:firstLineChar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20世纪90年代以来花卉消费的国际需求迅速增长，北美、日本、欧洲、成为世界三大花卉消费市场。同期，图4所示国家成为所在大洲第二大花卉出口国。</w:t>
      </w:r>
    </w:p>
    <w:p>
      <w:pPr>
        <w:jc w:val="center"/>
        <w:rPr>
          <w:rFonts w:ascii="宋体" w:hAnsi="宋体"/>
          <w:szCs w:val="21"/>
        </w:rPr>
      </w:pPr>
      <w:r>
        <w:rPr>
          <w:rFonts w:ascii="宋体" w:hAnsi="宋体"/>
          <w:color w:val="auto"/>
          <w:szCs w:val="21"/>
          <w:u w:val="none"/>
          <w:lang/>
        </w:rPr>
        <w:drawing>
          <wp:inline distT="0" distB="0" distL="114300" distR="114300">
            <wp:extent cx="2676525" cy="3086100"/>
            <wp:effectExtent l="0" t="0" r="5715" b="7620"/>
            <wp:docPr id="25" name="图片 0" descr="QQ截图未命名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0" descr="QQ截图未命名.jpg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Cs w:val="21"/>
        </w:rPr>
      </w:pPr>
    </w:p>
    <w:p>
      <w:pPr>
        <w:numPr>
          <w:ilvl w:val="0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简述该国的地理位置及地形特征。（10分）</w:t>
      </w:r>
    </w:p>
    <w:p>
      <w:pPr>
        <w:numPr>
          <w:ilvl w:val="0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说明该国有利于花卉生长的自然条件。（13分）</w:t>
      </w:r>
    </w:p>
    <w:p>
      <w:pPr>
        <w:numPr>
          <w:ilvl w:val="0"/>
          <w:numId w:val="1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概述该国发展花卉产业的社会经济条件。（13分）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图5示意古荆州部分地区。</w:t>
      </w:r>
    </w:p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114300" distR="114300">
            <wp:extent cx="4143375" cy="3095625"/>
            <wp:effectExtent l="0" t="0" r="1905" b="13335"/>
            <wp:docPr id="26" name="图片 37" descr="212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7" descr="21221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据图5分析古荆州地区的交通区位。（12分）</w:t>
      </w:r>
    </w:p>
    <w:p>
      <w:pPr>
        <w:numPr>
          <w:ilvl w:val="0"/>
          <w:numId w:val="2"/>
        </w:num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根据材料及所学知识简析但是荆州地区的农业发展条件。（8分）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2009年普通高等学校招生全国统一考试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文科综合能力测试参考答案和评分参考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第Ⅰ卷共35小题，每小题4分，共140分。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1.A       2.B     3.D      4.A        5.B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6.B       7.D     8.C      9.B        10.C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11.A   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第Ⅱ卷共4大题，共160分。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36.（36分）</w:t>
      </w:r>
    </w:p>
    <w:p>
      <w:pPr>
        <w:ind w:left="525" w:hanging="525" w:hangingChars="25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（1）位于南美洲（西）北部，赤道从背部穿过（位于低纬地区或热带地区），西临太平洋。  地形以高原山地为主，多高峰。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（2）（地处低纬），雨量较充沛，     （地势较高）常年光照充足，气候温暖，年温差小。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（3）通过航空运输，   可以方便联系北美、欧洲等花卉消费市场，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该国（为发展中国家）劳动力成本低廉。   （政府决策）推动花卉种植和出口。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39.（4）交通区位：水陆交通要道（枢纽、节点）。       分析：扼西部山区东出口，为吴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蜀东西相连的水运交通要冲；      西部的山地与东部的湖沼阻碍了南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          北的联系，使荆州成为南北交通要道。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（5）气候温暖湿润，地势较平缓，土壤肥沃，水源丰富（河湖众多）；</w:t>
      </w:r>
    </w:p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 人口较多，交通便利（商贸发达）。</w:t>
      </w:r>
    </w:p>
    <w:p>
      <w:pPr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7E2711"/>
    <w:multiLevelType w:val="multilevel"/>
    <w:tmpl w:val="6E7E2711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3153296"/>
    <w:multiLevelType w:val="multilevel"/>
    <w:tmpl w:val="73153296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6A"/>
    <w:rsid w:val="00071609"/>
    <w:rsid w:val="00073E02"/>
    <w:rsid w:val="0008205A"/>
    <w:rsid w:val="000C1233"/>
    <w:rsid w:val="000C215B"/>
    <w:rsid w:val="001555F9"/>
    <w:rsid w:val="001A09D3"/>
    <w:rsid w:val="001B7328"/>
    <w:rsid w:val="003813A0"/>
    <w:rsid w:val="004240B6"/>
    <w:rsid w:val="0043086A"/>
    <w:rsid w:val="00436BA2"/>
    <w:rsid w:val="00464044"/>
    <w:rsid w:val="0047127D"/>
    <w:rsid w:val="005910F3"/>
    <w:rsid w:val="005919DB"/>
    <w:rsid w:val="005C0C6E"/>
    <w:rsid w:val="005D0BC0"/>
    <w:rsid w:val="006005EE"/>
    <w:rsid w:val="00615363"/>
    <w:rsid w:val="006B01D9"/>
    <w:rsid w:val="006E03B5"/>
    <w:rsid w:val="006F777B"/>
    <w:rsid w:val="00742B35"/>
    <w:rsid w:val="00793A01"/>
    <w:rsid w:val="00915A7C"/>
    <w:rsid w:val="00996312"/>
    <w:rsid w:val="00A25603"/>
    <w:rsid w:val="00A27E34"/>
    <w:rsid w:val="00A56699"/>
    <w:rsid w:val="00AD74FD"/>
    <w:rsid w:val="00B25B96"/>
    <w:rsid w:val="00B26A82"/>
    <w:rsid w:val="00B44A1C"/>
    <w:rsid w:val="00B779A4"/>
    <w:rsid w:val="00B91143"/>
    <w:rsid w:val="00B97E09"/>
    <w:rsid w:val="00BC25F3"/>
    <w:rsid w:val="00C211A7"/>
    <w:rsid w:val="00C23B72"/>
    <w:rsid w:val="00C23C22"/>
    <w:rsid w:val="00C26071"/>
    <w:rsid w:val="00CD383A"/>
    <w:rsid w:val="00DA4B64"/>
    <w:rsid w:val="00E552A2"/>
    <w:rsid w:val="00F076EE"/>
    <w:rsid w:val="00F338AA"/>
    <w:rsid w:val="00F4292E"/>
    <w:rsid w:val="5D345550"/>
    <w:rsid w:val="61EB41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Calibri" w:hAnsi="Calibri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image" Target="media/image7.jpeg"/><Relationship Id="rId16" Type="http://schemas.openxmlformats.org/officeDocument/2006/relationships/image" Target="media/image6.jpeg"/><Relationship Id="rId15" Type="http://schemas.openxmlformats.org/officeDocument/2006/relationships/image" Target="media/image5.png"/><Relationship Id="rId14" Type="http://schemas.openxmlformats.org/officeDocument/2006/relationships/image" Target="media/image4.jpeg"/><Relationship Id="rId13" Type="http://schemas.openxmlformats.org/officeDocument/2006/relationships/image" Target="media/image3.jpeg"/><Relationship Id="rId12" Type="http://schemas.openxmlformats.org/officeDocument/2006/relationships/image" Target="media/image2.jpeg"/><Relationship Id="rId11" Type="http://schemas.openxmlformats.org/officeDocument/2006/relationships/hyperlink" Target="http://www.ks5u.com/" TargetMode="Externa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1373</Words>
  <Characters>1563</Characters>
  <Lines>43</Lines>
  <Paragraphs>12</Paragraphs>
  <TotalTime>0</TotalTime>
  <ScaleCrop>false</ScaleCrop>
  <LinksUpToDate>false</LinksUpToDate>
  <CharactersWithSpaces>2322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2010-10-11T13:18:00Z</dcterms:created>
  <dc:creator>lenovo</dc:creator>
  <cp:lastModifiedBy>罗</cp:lastModifiedBy>
  <dcterms:modified xsi:type="dcterms:W3CDTF">2023-05-31T01:18:20Z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F909D968ACE4408B929641C5C0D31DA0_13</vt:lpwstr>
  </property>
</Properties>
</file>