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textAlignment w:val="center"/>
        <w:rPr>
          <w:rFonts w:ascii="宋体" w:hAnsi="宋体" w:eastAsia="宋体" w:cs="宋体"/>
          <w:b/>
          <w:color w:val="auto"/>
          <w:sz w:val="32"/>
        </w:rPr>
      </w:pPr>
      <w:bookmarkStart w:id="0" w:name="_GoBack"/>
      <w:bookmarkEnd w:id="0"/>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10566400</wp:posOffset>
            </wp:positionH>
            <wp:positionV relativeFrom="topMargin">
              <wp:posOffset>10756900</wp:posOffset>
            </wp:positionV>
            <wp:extent cx="393700" cy="368300"/>
            <wp:effectExtent l="0" t="0" r="6350" b="12700"/>
            <wp:wrapNone/>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6"/>
                    <a:stretch>
                      <a:fillRect/>
                    </a:stretch>
                  </pic:blipFill>
                  <pic:spPr>
                    <a:xfrm>
                      <a:off x="0" y="0"/>
                      <a:ext cx="393700" cy="368300"/>
                    </a:xfrm>
                    <a:prstGeom prst="rect">
                      <a:avLst/>
                    </a:prstGeom>
                  </pic:spPr>
                </pic:pic>
              </a:graphicData>
            </a:graphic>
          </wp:anchor>
        </w:drawing>
      </w:r>
      <w:r>
        <w:rPr>
          <w:rFonts w:ascii="宋体" w:hAnsi="宋体" w:eastAsia="宋体" w:cs="宋体"/>
          <w:b/>
          <w:color w:val="auto"/>
          <w:sz w:val="32"/>
        </w:rPr>
        <w:t>地理</w:t>
      </w:r>
    </w:p>
    <w:p>
      <w:pPr>
        <w:spacing w:line="360" w:lineRule="auto"/>
        <w:jc w:val="left"/>
        <w:textAlignment w:val="center"/>
        <w:rPr>
          <w:rFonts w:ascii="宋体" w:hAnsi="宋体" w:eastAsia="宋体" w:cs="宋体"/>
          <w:b/>
          <w:color w:val="auto"/>
          <w:sz w:val="24"/>
        </w:rPr>
      </w:pPr>
      <w:r>
        <w:rPr>
          <w:rFonts w:ascii="宋体" w:hAnsi="宋体" w:eastAsia="宋体" w:cs="宋体"/>
          <w:b/>
          <w:color w:val="auto"/>
          <w:sz w:val="24"/>
        </w:rPr>
        <w:t>一、单项选择题：共22题，每题2分，共44分。每题只有一个选项最符合题意。</w:t>
      </w:r>
    </w:p>
    <w:p>
      <w:pPr>
        <w:spacing w:line="360" w:lineRule="auto"/>
        <w:ind w:firstLine="420"/>
        <w:jc w:val="left"/>
        <w:textAlignment w:val="center"/>
        <w:rPr>
          <w:rFonts w:ascii="楷体" w:hAnsi="楷体" w:eastAsia="楷体" w:cs="楷体"/>
          <w:color w:val="auto"/>
        </w:rPr>
      </w:pPr>
      <w:r>
        <w:rPr>
          <w:rFonts w:ascii="楷体" w:hAnsi="楷体" w:eastAsia="楷体" w:cs="楷体"/>
          <w:color w:val="auto"/>
        </w:rPr>
        <w:t>图为2016年12月8日游客在悉尼（33°55＇S，150°53＇E）15时15分拍摄的照片。据此回答问题。</w:t>
      </w:r>
    </w:p>
    <w:p>
      <w:pPr>
        <w:spacing w:line="360" w:lineRule="auto"/>
        <w:jc w:val="left"/>
        <w:textAlignment w:val="center"/>
        <w:rPr>
          <w:color w:val="auto"/>
        </w:rPr>
      </w:pPr>
      <w:r>
        <w:rPr>
          <w:rFonts w:hint="eastAsia"/>
        </w:rPr>
        <w:drawing>
          <wp:inline distT="0" distB="0" distL="114300" distR="114300">
            <wp:extent cx="5181600" cy="302895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5181600" cy="3028950"/>
                    </a:xfrm>
                    <a:prstGeom prst="rect">
                      <a:avLst/>
                    </a:prstGeom>
                  </pic:spPr>
                </pic:pic>
              </a:graphicData>
            </a:graphic>
          </wp:inline>
        </w:drawing>
      </w:r>
    </w:p>
    <w:p>
      <w:pPr>
        <w:spacing w:line="360" w:lineRule="auto"/>
        <w:jc w:val="left"/>
        <w:textAlignment w:val="center"/>
        <w:rPr>
          <w:rFonts w:ascii="宋体" w:hAnsi="宋体" w:eastAsia="宋体" w:cs="宋体"/>
          <w:color w:val="auto"/>
        </w:rPr>
      </w:pPr>
      <w:r>
        <w:rPr>
          <w:rFonts w:hint="eastAsia"/>
        </w:rPr>
        <w:t xml:space="preserve">1. </w:t>
      </w:r>
      <w:r>
        <w:rPr>
          <w:rFonts w:ascii="宋体" w:hAnsi="宋体" w:eastAsia="宋体" w:cs="宋体"/>
          <w:color w:val="auto"/>
        </w:rPr>
        <w:t>该日悉尼的正午太阳高度角大约是（</w:t>
      </w:r>
      <w:r>
        <w:rPr>
          <w:rFonts w:ascii="Times New Roman" w:hAnsi="Times New Roman" w:eastAsia="Times New Roman" w:cs="Times New Roman"/>
          <w:color w:val="auto"/>
        </w:rPr>
        <w:t xml:space="preserve">   </w:t>
      </w:r>
      <w:r>
        <w:rPr>
          <w:rFonts w:ascii="宋体" w:hAnsi="宋体" w:eastAsia="宋体" w:cs="宋体"/>
          <w:color w:val="auto"/>
        </w:rPr>
        <w:t>）</w:t>
      </w:r>
    </w:p>
    <w:p>
      <w:pPr>
        <w:tabs>
          <w:tab w:val="left" w:pos="2436"/>
          <w:tab w:val="left" w:pos="4873"/>
          <w:tab w:val="left" w:pos="7309"/>
        </w:tabs>
        <w:spacing w:line="360" w:lineRule="auto"/>
        <w:jc w:val="left"/>
        <w:textAlignment w:val="center"/>
        <w:rPr>
          <w:rFonts w:ascii="宋体" w:hAnsi="宋体" w:eastAsia="宋体" w:cs="宋体"/>
          <w:color w:val="auto"/>
        </w:rPr>
      </w:pPr>
      <w:r>
        <w:rPr>
          <w:rFonts w:hint="eastAsia"/>
        </w:rPr>
        <w:t xml:space="preserve">A. </w:t>
      </w:r>
      <w:r>
        <w:rPr>
          <w:rFonts w:ascii="Times New Roman" w:hAnsi="Times New Roman" w:eastAsia="Times New Roman" w:cs="Times New Roman"/>
          <w:color w:val="auto"/>
        </w:rPr>
        <w:t>32</w:t>
      </w:r>
      <w:r>
        <w:rPr>
          <w:rFonts w:ascii="宋体" w:hAnsi="宋体" w:eastAsia="宋体" w:cs="宋体"/>
          <w:color w:val="auto"/>
        </w:rPr>
        <w:t>°</w:t>
      </w:r>
      <w:r>
        <w:rPr>
          <w:rFonts w:hint="eastAsia"/>
        </w:rPr>
        <w:tab/>
      </w:r>
      <w:r>
        <w:rPr>
          <w:rFonts w:hint="eastAsia"/>
        </w:rPr>
        <w:t xml:space="preserve">B. </w:t>
      </w:r>
      <w:r>
        <w:rPr>
          <w:rFonts w:ascii="Times New Roman" w:hAnsi="Times New Roman" w:eastAsia="Times New Roman" w:cs="Times New Roman"/>
          <w:color w:val="auto"/>
        </w:rPr>
        <w:t>58</w:t>
      </w:r>
      <w:r>
        <w:rPr>
          <w:rFonts w:ascii="宋体" w:hAnsi="宋体" w:eastAsia="宋体" w:cs="宋体"/>
          <w:color w:val="auto"/>
        </w:rPr>
        <w:t>°</w:t>
      </w:r>
      <w:r>
        <w:rPr>
          <w:rFonts w:hint="eastAsia"/>
        </w:rPr>
        <w:tab/>
      </w:r>
      <w:r>
        <w:rPr>
          <w:rFonts w:hint="eastAsia"/>
        </w:rPr>
        <w:t xml:space="preserve">C. </w:t>
      </w:r>
      <w:r>
        <w:rPr>
          <w:rFonts w:ascii="Times New Roman" w:hAnsi="Times New Roman" w:eastAsia="Times New Roman" w:cs="Times New Roman"/>
          <w:color w:val="auto"/>
        </w:rPr>
        <w:t>66</w:t>
      </w:r>
      <w:r>
        <w:rPr>
          <w:rFonts w:ascii="宋体" w:hAnsi="宋体" w:eastAsia="宋体" w:cs="宋体"/>
          <w:color w:val="auto"/>
        </w:rPr>
        <w:t>°</w:t>
      </w:r>
      <w:r>
        <w:rPr>
          <w:rFonts w:hint="eastAsia"/>
        </w:rPr>
        <w:tab/>
      </w:r>
      <w:r>
        <w:rPr>
          <w:rFonts w:hint="eastAsia"/>
        </w:rPr>
        <w:t xml:space="preserve">D. </w:t>
      </w:r>
      <w:r>
        <w:rPr>
          <w:rFonts w:ascii="Times New Roman" w:hAnsi="Times New Roman" w:eastAsia="Times New Roman" w:cs="Times New Roman"/>
          <w:color w:val="auto"/>
        </w:rPr>
        <w:t>79</w:t>
      </w:r>
      <w:r>
        <w:rPr>
          <w:rFonts w:ascii="宋体" w:hAnsi="宋体" w:eastAsia="宋体" w:cs="宋体"/>
          <w:color w:val="auto"/>
        </w:rPr>
        <w:t>°</w:t>
      </w:r>
    </w:p>
    <w:p>
      <w:pPr>
        <w:spacing w:line="360" w:lineRule="auto"/>
        <w:jc w:val="left"/>
        <w:textAlignment w:val="center"/>
        <w:rPr>
          <w:rFonts w:ascii="宋体" w:hAnsi="宋体" w:eastAsia="宋体" w:cs="宋体"/>
          <w:color w:val="auto"/>
        </w:rPr>
      </w:pPr>
      <w:r>
        <w:rPr>
          <w:rFonts w:hint="eastAsia"/>
        </w:rPr>
        <w:t xml:space="preserve">2. </w:t>
      </w:r>
      <w:r>
        <w:rPr>
          <w:rFonts w:ascii="宋体" w:hAnsi="宋体" w:eastAsia="宋体" w:cs="宋体"/>
          <w:color w:val="auto"/>
        </w:rPr>
        <w:t>此时月球的方位（</w:t>
      </w:r>
      <w:r>
        <w:rPr>
          <w:rFonts w:ascii="Times New Roman" w:hAnsi="Times New Roman" w:eastAsia="Times New Roman" w:cs="Times New Roman"/>
          <w:color w:val="auto"/>
        </w:rPr>
        <w:t xml:space="preserve">   </w:t>
      </w:r>
      <w:r>
        <w:rPr>
          <w:rFonts w:ascii="宋体" w:hAnsi="宋体" w:eastAsia="宋体" w:cs="宋体"/>
          <w:color w:val="auto"/>
        </w:rPr>
        <w:t>）</w:t>
      </w:r>
    </w:p>
    <w:p>
      <w:pPr>
        <w:tabs>
          <w:tab w:val="left" w:pos="2436"/>
          <w:tab w:val="left" w:pos="4873"/>
          <w:tab w:val="left" w:pos="7309"/>
        </w:tabs>
        <w:spacing w:line="360" w:lineRule="auto"/>
        <w:jc w:val="left"/>
        <w:textAlignment w:val="center"/>
        <w:rPr>
          <w:rFonts w:ascii="宋体" w:hAnsi="宋体" w:eastAsia="宋体" w:cs="宋体"/>
          <w:color w:val="000000"/>
        </w:rPr>
      </w:pPr>
      <w:r>
        <w:rPr>
          <w:rFonts w:hint="eastAsia"/>
        </w:rPr>
        <w:t xml:space="preserve">A. </w:t>
      </w:r>
      <w:r>
        <w:rPr>
          <w:rFonts w:ascii="宋体" w:hAnsi="宋体" w:eastAsia="宋体" w:cs="宋体"/>
          <w:color w:val="auto"/>
        </w:rPr>
        <w:t>偏东</w:t>
      </w:r>
      <w:r>
        <w:rPr>
          <w:rFonts w:hint="eastAsia"/>
        </w:rPr>
        <w:tab/>
      </w:r>
      <w:r>
        <w:rPr>
          <w:rFonts w:hint="eastAsia"/>
        </w:rPr>
        <w:t xml:space="preserve">B. </w:t>
      </w:r>
      <w:r>
        <w:rPr>
          <w:rFonts w:ascii="宋体" w:hAnsi="宋体" w:eastAsia="宋体" w:cs="宋体"/>
          <w:color w:val="auto"/>
        </w:rPr>
        <w:t>偏南</w:t>
      </w:r>
      <w:r>
        <w:rPr>
          <w:rFonts w:hint="eastAsia"/>
        </w:rPr>
        <w:tab/>
      </w:r>
      <w:r>
        <w:rPr>
          <w:rFonts w:hint="eastAsia"/>
        </w:rPr>
        <w:t xml:space="preserve">C. </w:t>
      </w:r>
      <w:r>
        <w:rPr>
          <w:rFonts w:ascii="宋体" w:hAnsi="宋体" w:eastAsia="宋体" w:cs="宋体"/>
          <w:color w:val="auto"/>
        </w:rPr>
        <w:t>偏西</w:t>
      </w:r>
      <w:r>
        <w:rPr>
          <w:rFonts w:hint="eastAsia"/>
        </w:rPr>
        <w:tab/>
      </w:r>
      <w:r>
        <w:rPr>
          <w:rFonts w:hint="eastAsia"/>
        </w:rPr>
        <w:t xml:space="preserve">D. </w:t>
      </w:r>
      <w:r>
        <w:rPr>
          <w:rFonts w:ascii="宋体" w:hAnsi="宋体" w:eastAsia="宋体" w:cs="宋体"/>
          <w:color w:val="auto"/>
        </w:rPr>
        <w:t>偏北</w:t>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下图为“某日14时亚洲部分地区地面天气简图”。据此完成下面小题。</w:t>
      </w:r>
    </w:p>
    <w:p>
      <w:pPr>
        <w:spacing w:line="360" w:lineRule="auto"/>
        <w:jc w:val="left"/>
        <w:textAlignment w:val="center"/>
        <w:rPr>
          <w:color w:val="000000"/>
        </w:rPr>
      </w:pPr>
      <w:r>
        <w:rPr>
          <w:rFonts w:ascii="宋体" w:hAnsi="宋体" w:eastAsia="宋体" w:cs="宋体"/>
          <w:color w:val="000000"/>
        </w:rPr>
        <w:drawing>
          <wp:inline distT="0" distB="0" distL="114300" distR="114300">
            <wp:extent cx="5238750" cy="4120515"/>
            <wp:effectExtent l="0" t="0" r="0" b="13335"/>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5238750" cy="4120681"/>
                    </a:xfrm>
                    <a:prstGeom prst="rect">
                      <a:avLst/>
                    </a:prstGeom>
                  </pic:spPr>
                </pic:pic>
              </a:graphicData>
            </a:graphic>
          </wp:inline>
        </w:drawing>
      </w:r>
      <w:r>
        <w:rPr>
          <w:rFonts w:ascii="宋体" w:hAnsi="宋体" w:eastAsia="宋体" w:cs="宋体"/>
          <w:color w:val="000000"/>
        </w:rPr>
        <w:br w:type="textWrapping"/>
      </w:r>
    </w:p>
    <w:p>
      <w:pPr>
        <w:spacing w:line="360" w:lineRule="auto"/>
        <w:jc w:val="left"/>
        <w:textAlignment w:val="center"/>
        <w:rPr>
          <w:rFonts w:ascii="宋体" w:hAnsi="宋体" w:eastAsia="宋体" w:cs="宋体"/>
          <w:color w:val="000000"/>
        </w:rPr>
      </w:pPr>
      <w:r>
        <w:rPr>
          <w:rFonts w:ascii="宋体" w:hAnsi="宋体" w:eastAsia="宋体" w:cs="宋体"/>
          <w:color w:val="000000"/>
        </w:rPr>
        <w:t>3. 与大风速区相比，</w:t>
      </w:r>
      <w:r>
        <w:rPr>
          <w:rFonts w:ascii="Times New Roman" w:hAnsi="Times New Roman" w:eastAsia="Times New Roman" w:cs="Times New Roman"/>
          <w:color w:val="000000"/>
        </w:rPr>
        <w:t>M</w:t>
      </w:r>
      <w:r>
        <w:rPr>
          <w:rFonts w:ascii="宋体" w:hAnsi="宋体" w:eastAsia="宋体" w:cs="宋体"/>
          <w:color w:val="000000"/>
        </w:rPr>
        <w:t>地区风速较小，主要是因为（</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A. 水平气压梯度力较小</w:t>
      </w:r>
      <w:r>
        <w:rPr>
          <w:rFonts w:ascii="宋体" w:hAnsi="宋体" w:eastAsia="宋体" w:cs="宋体"/>
          <w:color w:val="000000"/>
        </w:rPr>
        <w:tab/>
      </w:r>
      <w:r>
        <w:rPr>
          <w:rFonts w:ascii="宋体" w:hAnsi="宋体" w:eastAsia="宋体" w:cs="宋体"/>
          <w:color w:val="000000"/>
        </w:rPr>
        <w:t>B. 水平地转偏向力较小</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C. 地表的摩擦作用较大</w:t>
      </w:r>
      <w:r>
        <w:rPr>
          <w:rFonts w:ascii="宋体" w:hAnsi="宋体" w:eastAsia="宋体" w:cs="宋体"/>
          <w:color w:val="000000"/>
        </w:rPr>
        <w:tab/>
      </w:r>
      <w:r>
        <w:rPr>
          <w:rFonts w:ascii="宋体" w:hAnsi="宋体" w:eastAsia="宋体" w:cs="宋体"/>
          <w:color w:val="000000"/>
        </w:rPr>
        <w:t>D. 气旋的中心气压较高</w:t>
      </w:r>
    </w:p>
    <w:p>
      <w:pPr>
        <w:spacing w:line="360" w:lineRule="auto"/>
        <w:jc w:val="left"/>
        <w:textAlignment w:val="center"/>
        <w:rPr>
          <w:rFonts w:ascii="宋体" w:hAnsi="宋体" w:eastAsia="宋体" w:cs="宋体"/>
          <w:color w:val="000000"/>
        </w:rPr>
      </w:pPr>
      <w:r>
        <w:rPr>
          <w:rFonts w:ascii="宋体" w:hAnsi="宋体" w:eastAsia="宋体" w:cs="宋体"/>
          <w:color w:val="000000"/>
        </w:rPr>
        <w:t>4. 此时我国新疆地区气温明显高于内蒙古中东部地区的主要原因是（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A. 正值当地正午前后，太阳辐射较强</w:t>
      </w:r>
    </w:p>
    <w:p>
      <w:pPr>
        <w:spacing w:line="360" w:lineRule="auto"/>
        <w:jc w:val="left"/>
        <w:textAlignment w:val="center"/>
        <w:rPr>
          <w:rFonts w:ascii="宋体" w:hAnsi="宋体" w:eastAsia="宋体" w:cs="宋体"/>
          <w:color w:val="000000"/>
        </w:rPr>
      </w:pPr>
      <w:r>
        <w:rPr>
          <w:rFonts w:ascii="宋体" w:hAnsi="宋体" w:eastAsia="宋体" w:cs="宋体"/>
          <w:color w:val="000000"/>
        </w:rPr>
        <w:t>B. 受降温过程影响小，天气晴朗少云</w:t>
      </w:r>
    </w:p>
    <w:p>
      <w:pPr>
        <w:spacing w:line="360" w:lineRule="auto"/>
        <w:jc w:val="left"/>
        <w:textAlignment w:val="center"/>
        <w:rPr>
          <w:rFonts w:ascii="宋体" w:hAnsi="宋体" w:eastAsia="宋体" w:cs="宋体"/>
          <w:color w:val="000000"/>
        </w:rPr>
      </w:pPr>
      <w:r>
        <w:rPr>
          <w:rFonts w:ascii="宋体" w:hAnsi="宋体" w:eastAsia="宋体" w:cs="宋体"/>
          <w:color w:val="000000"/>
        </w:rPr>
        <w:t>C. 受盆地地形的影响，空气下沉增温</w:t>
      </w:r>
    </w:p>
    <w:p>
      <w:pPr>
        <w:spacing w:line="360" w:lineRule="auto"/>
        <w:jc w:val="left"/>
        <w:textAlignment w:val="center"/>
        <w:rPr>
          <w:rFonts w:ascii="宋体" w:hAnsi="宋体" w:eastAsia="宋体" w:cs="宋体"/>
          <w:color w:val="000000"/>
        </w:rPr>
      </w:pPr>
      <w:r>
        <w:rPr>
          <w:rFonts w:ascii="宋体" w:hAnsi="宋体" w:eastAsia="宋体" w:cs="宋体"/>
          <w:color w:val="000000"/>
        </w:rPr>
        <w:t>D. 位于天山的背风坡，焚风效应显著</w:t>
      </w:r>
    </w:p>
    <w:p>
      <w:pPr>
        <w:spacing w:line="360" w:lineRule="auto"/>
        <w:jc w:val="left"/>
        <w:textAlignment w:val="center"/>
        <w:rPr>
          <w:rFonts w:ascii="宋体" w:hAnsi="宋体" w:eastAsia="宋体" w:cs="宋体"/>
          <w:color w:val="000000"/>
        </w:rPr>
      </w:pPr>
      <w:r>
        <w:rPr>
          <w:rFonts w:ascii="宋体" w:hAnsi="宋体" w:eastAsia="宋体" w:cs="宋体"/>
          <w:color w:val="000000"/>
        </w:rPr>
        <w:t>5. 此时下列站点上空最可能存在逆温的是（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A. 长春</w:t>
      </w:r>
      <w:r>
        <w:rPr>
          <w:rFonts w:ascii="宋体" w:hAnsi="宋体" w:eastAsia="宋体" w:cs="宋体"/>
          <w:color w:val="000000"/>
        </w:rPr>
        <w:tab/>
      </w:r>
      <w:r>
        <w:rPr>
          <w:rFonts w:ascii="宋体" w:hAnsi="宋体" w:eastAsia="宋体" w:cs="宋体"/>
          <w:color w:val="000000"/>
        </w:rPr>
        <w:t>B. 太原</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C. 呼伦贝尔</w:t>
      </w:r>
      <w:r>
        <w:rPr>
          <w:rFonts w:ascii="宋体" w:hAnsi="宋体" w:eastAsia="宋体" w:cs="宋体"/>
          <w:color w:val="000000"/>
        </w:rPr>
        <w:tab/>
      </w:r>
      <w:r>
        <w:rPr>
          <w:rFonts w:ascii="宋体" w:hAnsi="宋体" w:eastAsia="宋体" w:cs="宋体"/>
          <w:color w:val="000000"/>
        </w:rPr>
        <w:t>D. 乌鲁木齐</w:t>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河流流经平坦地形时常形成千回百转的曲流景观。下图为“北美大草原某地景观图”。据此完成下面小题。</w:t>
      </w:r>
    </w:p>
    <w:p>
      <w:pPr>
        <w:spacing w:line="360" w:lineRule="auto"/>
        <w:jc w:val="left"/>
        <w:textAlignment w:val="center"/>
        <w:rPr>
          <w:color w:val="000000"/>
        </w:rPr>
      </w:pPr>
      <w:r>
        <w:rPr>
          <w:rFonts w:ascii="宋体" w:hAnsi="宋体" w:eastAsia="宋体" w:cs="宋体"/>
          <w:color w:val="000000"/>
        </w:rPr>
        <w:drawing>
          <wp:inline distT="0" distB="0" distL="114300" distR="114300">
            <wp:extent cx="3467100" cy="216217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3467100" cy="2162175"/>
                    </a:xfrm>
                    <a:prstGeom prst="rect">
                      <a:avLst/>
                    </a:prstGeom>
                  </pic:spPr>
                </pic:pic>
              </a:graphicData>
            </a:graphic>
          </wp:inline>
        </w:drawing>
      </w:r>
    </w:p>
    <w:p>
      <w:pPr>
        <w:spacing w:line="360" w:lineRule="auto"/>
        <w:jc w:val="left"/>
        <w:textAlignment w:val="center"/>
        <w:rPr>
          <w:rFonts w:ascii="宋体" w:hAnsi="宋体" w:eastAsia="宋体" w:cs="宋体"/>
          <w:color w:val="000000"/>
        </w:rPr>
      </w:pPr>
      <w:r>
        <w:rPr>
          <w:rFonts w:ascii="宋体" w:hAnsi="宋体" w:eastAsia="宋体" w:cs="宋体"/>
          <w:color w:val="000000"/>
        </w:rPr>
        <w:t>6. 决定该地林地分布的生态因子是（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rFonts w:ascii="宋体" w:hAnsi="宋体" w:eastAsia="宋体" w:cs="宋体"/>
          <w:color w:val="000000"/>
        </w:rPr>
      </w:pPr>
      <w:r>
        <w:rPr>
          <w:rFonts w:ascii="宋体" w:hAnsi="宋体" w:eastAsia="宋体" w:cs="宋体"/>
          <w:color w:val="000000"/>
        </w:rPr>
        <w:t>A. 气温</w:t>
      </w:r>
      <w:r>
        <w:rPr>
          <w:rFonts w:ascii="宋体" w:hAnsi="宋体" w:eastAsia="宋体" w:cs="宋体"/>
          <w:color w:val="000000"/>
        </w:rPr>
        <w:tab/>
      </w:r>
      <w:r>
        <w:rPr>
          <w:rFonts w:ascii="宋体" w:hAnsi="宋体" w:eastAsia="宋体" w:cs="宋体"/>
          <w:color w:val="000000"/>
        </w:rPr>
        <w:t>B. 水分</w:t>
      </w:r>
      <w:r>
        <w:rPr>
          <w:rFonts w:ascii="宋体" w:hAnsi="宋体" w:eastAsia="宋体" w:cs="宋体"/>
          <w:color w:val="000000"/>
        </w:rPr>
        <w:tab/>
      </w:r>
      <w:r>
        <w:rPr>
          <w:rFonts w:ascii="宋体" w:hAnsi="宋体" w:eastAsia="宋体" w:cs="宋体"/>
          <w:color w:val="000000"/>
        </w:rPr>
        <w:t>C. 光照</w:t>
      </w:r>
      <w:r>
        <w:rPr>
          <w:rFonts w:ascii="宋体" w:hAnsi="宋体" w:eastAsia="宋体" w:cs="宋体"/>
          <w:color w:val="000000"/>
        </w:rPr>
        <w:tab/>
      </w:r>
      <w:r>
        <w:rPr>
          <w:rFonts w:ascii="宋体" w:hAnsi="宋体" w:eastAsia="宋体" w:cs="宋体"/>
          <w:color w:val="000000"/>
        </w:rPr>
        <w:t>D. 风向</w:t>
      </w:r>
    </w:p>
    <w:p>
      <w:pPr>
        <w:spacing w:line="360" w:lineRule="auto"/>
        <w:jc w:val="left"/>
        <w:textAlignment w:val="center"/>
        <w:rPr>
          <w:rFonts w:ascii="宋体" w:hAnsi="宋体" w:eastAsia="宋体" w:cs="宋体"/>
          <w:color w:val="000000"/>
        </w:rPr>
      </w:pPr>
      <w:r>
        <w:rPr>
          <w:rFonts w:ascii="宋体" w:hAnsi="宋体" w:eastAsia="宋体" w:cs="宋体"/>
          <w:color w:val="000000"/>
        </w:rPr>
        <w:t>7. 在河流变迁过程中，河道景观</w:t>
      </w:r>
      <w:r>
        <w:rPr>
          <w:rFonts w:ascii="宋体" w:hAnsi="宋体" w:eastAsia="宋体" w:cs="宋体"/>
          <w:color w:val="000000"/>
          <w:position w:val="0"/>
        </w:rPr>
        <w:drawing>
          <wp:inline distT="0" distB="0" distL="114300" distR="114300">
            <wp:extent cx="133350" cy="177800"/>
            <wp:effectExtent l="0" t="0" r="0" b="13335"/>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pic:cNvPicPr>
                      <a:picLocks noChangeAspect="1"/>
                    </pic:cNvPicPr>
                  </pic:nvPicPr>
                  <pic:blipFill>
                    <a:blip r:embed="rId1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演化过程是（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A. 曲流→牛轭湖→林地→草地</w:t>
      </w:r>
      <w:r>
        <w:rPr>
          <w:rFonts w:ascii="宋体" w:hAnsi="宋体" w:eastAsia="宋体" w:cs="宋体"/>
          <w:color w:val="000000"/>
        </w:rPr>
        <w:tab/>
      </w:r>
      <w:r>
        <w:rPr>
          <w:rFonts w:ascii="宋体" w:hAnsi="宋体" w:eastAsia="宋体" w:cs="宋体"/>
          <w:color w:val="000000"/>
        </w:rPr>
        <w:t>B. 牛轭湖→曲流→草地→林地</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C. 林地→草地→曲流→牛轭湖</w:t>
      </w:r>
      <w:r>
        <w:rPr>
          <w:rFonts w:ascii="宋体" w:hAnsi="宋体" w:eastAsia="宋体" w:cs="宋体"/>
          <w:color w:val="000000"/>
        </w:rPr>
        <w:tab/>
      </w:r>
      <w:r>
        <w:rPr>
          <w:rFonts w:ascii="宋体" w:hAnsi="宋体" w:eastAsia="宋体" w:cs="宋体"/>
          <w:color w:val="000000"/>
        </w:rPr>
        <w:t>D. 草地→林地→牛轭湖→曲流</w:t>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因地制宜发展农业生产是保障粮食安全的重要举措。图4为2021年由遥感影像解译转绘的“安徽省某地土地利用示意图”。据此完成下面小题。</w:t>
      </w:r>
    </w:p>
    <w:p>
      <w:pPr>
        <w:spacing w:line="360" w:lineRule="auto"/>
        <w:jc w:val="left"/>
        <w:textAlignment w:val="center"/>
        <w:rPr>
          <w:color w:val="000000"/>
        </w:rPr>
      </w:pPr>
      <w:r>
        <w:rPr>
          <w:rFonts w:ascii="宋体" w:hAnsi="宋体" w:eastAsia="宋体" w:cs="宋体"/>
          <w:color w:val="000000"/>
        </w:rPr>
        <w:drawing>
          <wp:inline distT="0" distB="0" distL="114300" distR="114300">
            <wp:extent cx="4486275" cy="3114675"/>
            <wp:effectExtent l="0" t="0" r="9525" b="9525"/>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4486275" cy="3114675"/>
                    </a:xfrm>
                    <a:prstGeom prst="rect">
                      <a:avLst/>
                    </a:prstGeom>
                  </pic:spPr>
                </pic:pic>
              </a:graphicData>
            </a:graphic>
          </wp:inline>
        </w:drawing>
      </w:r>
    </w:p>
    <w:p>
      <w:pPr>
        <w:spacing w:line="360" w:lineRule="auto"/>
        <w:jc w:val="left"/>
        <w:textAlignment w:val="center"/>
        <w:rPr>
          <w:rFonts w:ascii="宋体" w:hAnsi="宋体" w:eastAsia="宋体" w:cs="宋体"/>
          <w:color w:val="000000"/>
        </w:rPr>
      </w:pPr>
      <w:r>
        <w:rPr>
          <w:rFonts w:ascii="宋体" w:hAnsi="宋体" w:eastAsia="宋体" w:cs="宋体"/>
          <w:color w:val="000000"/>
        </w:rPr>
        <w:t>8. 图示区域地势总体上（</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A. 从中间向四周降低</w:t>
      </w:r>
    </w:p>
    <w:p>
      <w:pPr>
        <w:spacing w:line="360" w:lineRule="auto"/>
        <w:jc w:val="left"/>
        <w:textAlignment w:val="center"/>
        <w:rPr>
          <w:rFonts w:ascii="宋体" w:hAnsi="宋体" w:eastAsia="宋体" w:cs="宋体"/>
          <w:color w:val="000000"/>
        </w:rPr>
      </w:pPr>
      <w:r>
        <w:rPr>
          <w:rFonts w:ascii="宋体" w:hAnsi="宋体" w:eastAsia="宋体" w:cs="宋体"/>
          <w:color w:val="000000"/>
        </w:rPr>
        <w:t>B. 从四周向中间降低</w:t>
      </w:r>
    </w:p>
    <w:p>
      <w:pPr>
        <w:spacing w:line="360" w:lineRule="auto"/>
        <w:jc w:val="left"/>
        <w:textAlignment w:val="center"/>
        <w:rPr>
          <w:rFonts w:ascii="宋体" w:hAnsi="宋体" w:eastAsia="宋体" w:cs="宋体"/>
          <w:color w:val="000000"/>
        </w:rPr>
      </w:pPr>
      <w:r>
        <w:rPr>
          <w:rFonts w:ascii="宋体" w:hAnsi="宋体" w:eastAsia="宋体" w:cs="宋体"/>
          <w:color w:val="000000"/>
        </w:rPr>
        <w:t>C. 从西北向东南降低</w:t>
      </w:r>
    </w:p>
    <w:p>
      <w:pPr>
        <w:spacing w:line="360" w:lineRule="auto"/>
        <w:jc w:val="left"/>
        <w:textAlignment w:val="center"/>
        <w:rPr>
          <w:rFonts w:ascii="宋体" w:hAnsi="宋体" w:eastAsia="宋体" w:cs="宋体"/>
          <w:color w:val="000000"/>
        </w:rPr>
      </w:pPr>
      <w:r>
        <w:rPr>
          <w:rFonts w:ascii="宋体" w:hAnsi="宋体" w:eastAsia="宋体" w:cs="宋体"/>
          <w:color w:val="000000"/>
        </w:rPr>
        <w:t>D. 从东南向西北降低</w:t>
      </w:r>
    </w:p>
    <w:p>
      <w:pPr>
        <w:spacing w:line="360" w:lineRule="auto"/>
        <w:jc w:val="left"/>
        <w:textAlignment w:val="center"/>
        <w:rPr>
          <w:rFonts w:ascii="宋体" w:hAnsi="宋体" w:eastAsia="宋体" w:cs="宋体"/>
          <w:color w:val="000000"/>
        </w:rPr>
      </w:pPr>
      <w:r>
        <w:rPr>
          <w:rFonts w:ascii="宋体" w:hAnsi="宋体" w:eastAsia="宋体" w:cs="宋体"/>
          <w:color w:val="000000"/>
        </w:rPr>
        <w:t>9. 住宅分散分布有利于（</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rFonts w:ascii="宋体" w:hAnsi="宋体" w:eastAsia="宋体" w:cs="宋体"/>
          <w:color w:val="000000"/>
        </w:rPr>
      </w:pPr>
      <w:r>
        <w:rPr>
          <w:rFonts w:ascii="宋体" w:hAnsi="宋体" w:eastAsia="宋体" w:cs="宋体"/>
          <w:color w:val="000000"/>
        </w:rPr>
        <w:t>A. 交通出行</w:t>
      </w:r>
      <w:r>
        <w:rPr>
          <w:rFonts w:ascii="宋体" w:hAnsi="宋体" w:eastAsia="宋体" w:cs="宋体"/>
          <w:color w:val="000000"/>
        </w:rPr>
        <w:tab/>
      </w:r>
      <w:r>
        <w:rPr>
          <w:rFonts w:ascii="宋体" w:hAnsi="宋体" w:eastAsia="宋体" w:cs="宋体"/>
          <w:color w:val="000000"/>
        </w:rPr>
        <w:t>B. 防洪避险</w:t>
      </w:r>
      <w:r>
        <w:rPr>
          <w:rFonts w:ascii="宋体" w:hAnsi="宋体" w:eastAsia="宋体" w:cs="宋体"/>
          <w:color w:val="000000"/>
        </w:rPr>
        <w:tab/>
      </w:r>
      <w:r>
        <w:rPr>
          <w:rFonts w:ascii="宋体" w:hAnsi="宋体" w:eastAsia="宋体" w:cs="宋体"/>
          <w:color w:val="000000"/>
        </w:rPr>
        <w:t>C. 生活取水</w:t>
      </w:r>
      <w:r>
        <w:rPr>
          <w:rFonts w:ascii="宋体" w:hAnsi="宋体" w:eastAsia="宋体" w:cs="宋体"/>
          <w:color w:val="000000"/>
        </w:rPr>
        <w:tab/>
      </w:r>
      <w:r>
        <w:rPr>
          <w:rFonts w:ascii="宋体" w:hAnsi="宋体" w:eastAsia="宋体" w:cs="宋体"/>
          <w:color w:val="000000"/>
        </w:rPr>
        <w:t>D. 田间管理</w:t>
      </w:r>
    </w:p>
    <w:p>
      <w:pPr>
        <w:spacing w:line="360" w:lineRule="auto"/>
        <w:jc w:val="left"/>
        <w:textAlignment w:val="center"/>
        <w:rPr>
          <w:rFonts w:ascii="宋体" w:hAnsi="宋体" w:eastAsia="宋体" w:cs="宋体"/>
          <w:color w:val="000000"/>
        </w:rPr>
      </w:pPr>
      <w:r>
        <w:rPr>
          <w:rFonts w:ascii="宋体" w:hAnsi="宋体" w:eastAsia="宋体" w:cs="宋体"/>
          <w:color w:val="000000"/>
        </w:rPr>
        <w:t>10. 图示区域农业生产模式是（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A. 高度集约的设施农业</w:t>
      </w:r>
      <w:r>
        <w:rPr>
          <w:rFonts w:ascii="宋体" w:hAnsi="宋体" w:eastAsia="宋体" w:cs="宋体"/>
          <w:color w:val="000000"/>
        </w:rPr>
        <w:tab/>
      </w:r>
      <w:r>
        <w:rPr>
          <w:rFonts w:ascii="宋体" w:hAnsi="宋体" w:eastAsia="宋体" w:cs="宋体"/>
          <w:color w:val="000000"/>
        </w:rPr>
        <w:t>B. 精耕细作的水田农业</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C. 规模经营的商品农业</w:t>
      </w:r>
      <w:r>
        <w:rPr>
          <w:rFonts w:ascii="宋体" w:hAnsi="宋体" w:eastAsia="宋体" w:cs="宋体"/>
          <w:color w:val="000000"/>
        </w:rPr>
        <w:tab/>
      </w:r>
      <w:r>
        <w:rPr>
          <w:rFonts w:ascii="宋体" w:hAnsi="宋体" w:eastAsia="宋体" w:cs="宋体"/>
          <w:color w:val="000000"/>
        </w:rPr>
        <w:t>D. 休闲观光的城郊农业</w:t>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我国城镇化快速发展，许多省区人口流入北京、上海和广州等城市。下图为“某年我国三大城市外来人口占比位列前十的省区分布示意图”。据此完成下面小题。</w:t>
      </w:r>
    </w:p>
    <w:p>
      <w:pPr>
        <w:spacing w:line="360" w:lineRule="auto"/>
        <w:jc w:val="left"/>
        <w:textAlignment w:val="center"/>
        <w:rPr>
          <w:color w:val="000000"/>
        </w:rPr>
      </w:pPr>
      <w:r>
        <w:rPr>
          <w:rFonts w:ascii="宋体" w:hAnsi="宋体" w:eastAsia="宋体" w:cs="宋体"/>
          <w:color w:val="000000"/>
        </w:rPr>
        <w:drawing>
          <wp:inline distT="0" distB="0" distL="114300" distR="114300">
            <wp:extent cx="5238750" cy="1995170"/>
            <wp:effectExtent l="0" t="0" r="0" b="508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5238750" cy="1995469"/>
                    </a:xfrm>
                    <a:prstGeom prst="rect">
                      <a:avLst/>
                    </a:prstGeom>
                  </pic:spPr>
                </pic:pic>
              </a:graphicData>
            </a:graphic>
          </wp:inline>
        </w:drawing>
      </w:r>
    </w:p>
    <w:p>
      <w:pPr>
        <w:spacing w:line="360" w:lineRule="auto"/>
        <w:jc w:val="left"/>
        <w:textAlignment w:val="center"/>
        <w:rPr>
          <w:rFonts w:ascii="宋体" w:hAnsi="宋体" w:eastAsia="宋体" w:cs="宋体"/>
          <w:color w:val="000000"/>
        </w:rPr>
      </w:pPr>
      <w:r>
        <w:rPr>
          <w:rFonts w:ascii="宋体" w:hAnsi="宋体" w:eastAsia="宋体" w:cs="宋体"/>
          <w:color w:val="000000"/>
        </w:rPr>
        <w:t>11. 同为长三角地区</w:t>
      </w:r>
      <w:r>
        <w:rPr>
          <w:rFonts w:ascii="宋体" w:hAnsi="宋体" w:eastAsia="宋体" w:cs="宋体"/>
          <w:color w:val="000000"/>
          <w:position w:val="0"/>
        </w:rPr>
        <w:drawing>
          <wp:inline distT="0" distB="0" distL="114300" distR="114300">
            <wp:extent cx="133350" cy="177800"/>
            <wp:effectExtent l="0" t="0" r="0" b="13335"/>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1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江苏、浙江和安徽三省，迁移至上海人口相差较大，其主导因素是（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rFonts w:ascii="宋体" w:hAnsi="宋体" w:eastAsia="宋体" w:cs="宋体"/>
          <w:color w:val="000000"/>
        </w:rPr>
      </w:pPr>
      <w:r>
        <w:rPr>
          <w:rFonts w:ascii="宋体" w:hAnsi="宋体" w:eastAsia="宋体" w:cs="宋体"/>
          <w:color w:val="000000"/>
        </w:rPr>
        <w:t>A</w:t>
      </w:r>
      <w:r>
        <w:rPr>
          <w:rFonts w:ascii="宋体" w:hAnsi="宋体" w:eastAsia="宋体" w:cs="宋体"/>
          <w:color w:val="000000"/>
          <w:position w:val="-22"/>
        </w:rPr>
        <w:drawing>
          <wp:inline distT="0" distB="0" distL="114300" distR="114300">
            <wp:extent cx="31750" cy="88900"/>
            <wp:effectExtent l="0" t="0" r="0" b="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13"/>
                    <a:stretch>
                      <a:fillRect/>
                    </a:stretch>
                  </pic:blipFill>
                  <pic:spPr>
                    <a:xfrm>
                      <a:off x="0" y="0"/>
                      <a:ext cx="31750" cy="88900"/>
                    </a:xfrm>
                    <a:prstGeom prst="rect">
                      <a:avLst/>
                    </a:prstGeom>
                  </pic:spPr>
                </pic:pic>
              </a:graphicData>
            </a:graphic>
          </wp:inline>
        </w:drawing>
      </w:r>
      <w:r>
        <w:rPr>
          <w:rFonts w:ascii="宋体" w:hAnsi="宋体" w:eastAsia="宋体" w:cs="宋体"/>
          <w:color w:val="000000"/>
        </w:rPr>
        <w:t xml:space="preserve"> 对外交通条件</w:t>
      </w:r>
      <w:r>
        <w:rPr>
          <w:rFonts w:ascii="宋体" w:hAnsi="宋体" w:eastAsia="宋体" w:cs="宋体"/>
          <w:color w:val="000000"/>
        </w:rPr>
        <w:tab/>
      </w:r>
      <w:r>
        <w:rPr>
          <w:rFonts w:ascii="宋体" w:hAnsi="宋体" w:eastAsia="宋体" w:cs="宋体"/>
          <w:color w:val="000000"/>
        </w:rPr>
        <w:t>B. 文化交流习惯</w:t>
      </w:r>
      <w:r>
        <w:rPr>
          <w:rFonts w:ascii="宋体" w:hAnsi="宋体" w:eastAsia="宋体" w:cs="宋体"/>
          <w:color w:val="000000"/>
        </w:rPr>
        <w:tab/>
      </w:r>
      <w:r>
        <w:rPr>
          <w:rFonts w:ascii="宋体" w:hAnsi="宋体" w:eastAsia="宋体" w:cs="宋体"/>
          <w:color w:val="000000"/>
        </w:rPr>
        <w:t>C. 经济活动方式</w:t>
      </w:r>
      <w:r>
        <w:rPr>
          <w:rFonts w:ascii="宋体" w:hAnsi="宋体" w:eastAsia="宋体" w:cs="宋体"/>
          <w:color w:val="000000"/>
        </w:rPr>
        <w:tab/>
      </w:r>
      <w:r>
        <w:rPr>
          <w:rFonts w:ascii="宋体" w:hAnsi="宋体" w:eastAsia="宋体" w:cs="宋体"/>
          <w:color w:val="000000"/>
        </w:rPr>
        <w:t>D. 人口迁移政策</w:t>
      </w:r>
    </w:p>
    <w:p>
      <w:pPr>
        <w:spacing w:line="360" w:lineRule="auto"/>
        <w:jc w:val="left"/>
        <w:textAlignment w:val="center"/>
        <w:rPr>
          <w:rFonts w:ascii="宋体" w:hAnsi="宋体" w:eastAsia="宋体" w:cs="宋体"/>
          <w:color w:val="000000"/>
        </w:rPr>
      </w:pPr>
      <w:r>
        <w:rPr>
          <w:rFonts w:ascii="宋体" w:hAnsi="宋体" w:eastAsia="宋体" w:cs="宋体"/>
          <w:color w:val="000000"/>
        </w:rPr>
        <w:t>12. 从全国看，三大城市的外来人口省区分布具有明显的（</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rFonts w:ascii="宋体" w:hAnsi="宋体" w:eastAsia="宋体" w:cs="宋体"/>
          <w:color w:val="000000"/>
        </w:rPr>
      </w:pPr>
      <w:r>
        <w:rPr>
          <w:rFonts w:ascii="宋体" w:hAnsi="宋体" w:eastAsia="宋体" w:cs="宋体"/>
          <w:color w:val="000000"/>
        </w:rPr>
        <w:t>A. 地域性</w:t>
      </w:r>
      <w:r>
        <w:rPr>
          <w:rFonts w:ascii="宋体" w:hAnsi="宋体" w:eastAsia="宋体" w:cs="宋体"/>
          <w:color w:val="000000"/>
        </w:rPr>
        <w:tab/>
      </w:r>
      <w:r>
        <w:rPr>
          <w:rFonts w:ascii="宋体" w:hAnsi="宋体" w:eastAsia="宋体" w:cs="宋体"/>
          <w:color w:val="000000"/>
        </w:rPr>
        <w:t>B. 等距性</w:t>
      </w:r>
      <w:r>
        <w:rPr>
          <w:rFonts w:ascii="宋体" w:hAnsi="宋体" w:eastAsia="宋体" w:cs="宋体"/>
          <w:color w:val="000000"/>
        </w:rPr>
        <w:tab/>
      </w:r>
      <w:r>
        <w:rPr>
          <w:rFonts w:ascii="宋体" w:hAnsi="宋体" w:eastAsia="宋体" w:cs="宋体"/>
          <w:color w:val="000000"/>
        </w:rPr>
        <w:t>C. 均衡性</w:t>
      </w:r>
      <w:r>
        <w:rPr>
          <w:rFonts w:ascii="宋体" w:hAnsi="宋体" w:eastAsia="宋体" w:cs="宋体"/>
          <w:color w:val="000000"/>
        </w:rPr>
        <w:tab/>
      </w:r>
      <w:r>
        <w:rPr>
          <w:rFonts w:ascii="宋体" w:hAnsi="宋体" w:eastAsia="宋体" w:cs="宋体"/>
          <w:color w:val="000000"/>
        </w:rPr>
        <w:t>D. 同向性</w:t>
      </w:r>
    </w:p>
    <w:p>
      <w:pPr>
        <w:spacing w:line="360" w:lineRule="auto"/>
        <w:jc w:val="left"/>
        <w:textAlignment w:val="center"/>
        <w:rPr>
          <w:rFonts w:ascii="宋体" w:hAnsi="宋体" w:eastAsia="宋体" w:cs="宋体"/>
          <w:color w:val="000000"/>
        </w:rPr>
      </w:pPr>
      <w:r>
        <w:rPr>
          <w:rFonts w:ascii="宋体" w:hAnsi="宋体" w:eastAsia="宋体" w:cs="宋体"/>
          <w:color w:val="000000"/>
        </w:rPr>
        <w:t>13. 据第七次人口普查数据，北京外来人口增幅下降，其主要原因是北京（</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rFonts w:ascii="宋体" w:hAnsi="宋体" w:eastAsia="宋体" w:cs="宋体"/>
          <w:color w:val="000000"/>
        </w:rPr>
      </w:pPr>
      <w:r>
        <w:rPr>
          <w:rFonts w:ascii="宋体" w:hAnsi="宋体" w:eastAsia="宋体" w:cs="宋体"/>
          <w:color w:val="000000"/>
        </w:rPr>
        <w:t>A. 政府机构外迁</w:t>
      </w:r>
      <w:r>
        <w:rPr>
          <w:rFonts w:ascii="宋体" w:hAnsi="宋体" w:eastAsia="宋体" w:cs="宋体"/>
          <w:color w:val="000000"/>
        </w:rPr>
        <w:tab/>
      </w:r>
      <w:r>
        <w:rPr>
          <w:rFonts w:ascii="宋体" w:hAnsi="宋体" w:eastAsia="宋体" w:cs="宋体"/>
          <w:color w:val="000000"/>
        </w:rPr>
        <w:t>B. 城市规模扩大</w:t>
      </w:r>
      <w:r>
        <w:rPr>
          <w:rFonts w:ascii="宋体" w:hAnsi="宋体" w:eastAsia="宋体" w:cs="宋体"/>
          <w:color w:val="000000"/>
        </w:rPr>
        <w:tab/>
      </w:r>
      <w:r>
        <w:rPr>
          <w:rFonts w:ascii="宋体" w:hAnsi="宋体" w:eastAsia="宋体" w:cs="宋体"/>
          <w:color w:val="000000"/>
        </w:rPr>
        <w:t>C. 首都功能优化</w:t>
      </w:r>
      <w:r>
        <w:rPr>
          <w:rFonts w:ascii="宋体" w:hAnsi="宋体" w:eastAsia="宋体" w:cs="宋体"/>
          <w:color w:val="000000"/>
        </w:rPr>
        <w:tab/>
      </w:r>
      <w:r>
        <w:rPr>
          <w:rFonts w:ascii="宋体" w:hAnsi="宋体" w:eastAsia="宋体" w:cs="宋体"/>
          <w:color w:val="000000"/>
        </w:rPr>
        <w:t>D. 公共服务升级</w:t>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随着乡村振兴战略的有效实施，我国乡村聚落空间分布发生了明显变化。图为“江南丘陵某区域四种乡村聚落空间演化模式示意图”。据此完成下面小题。</w:t>
      </w:r>
    </w:p>
    <w:p>
      <w:pPr>
        <w:spacing w:line="360" w:lineRule="auto"/>
        <w:jc w:val="left"/>
        <w:textAlignment w:val="center"/>
        <w:rPr>
          <w:color w:val="000000"/>
        </w:rPr>
      </w:pPr>
      <w:r>
        <w:rPr>
          <w:rFonts w:ascii="宋体" w:hAnsi="宋体" w:eastAsia="宋体" w:cs="宋体"/>
          <w:color w:val="000000"/>
        </w:rPr>
        <w:drawing>
          <wp:inline distT="0" distB="0" distL="114300" distR="114300">
            <wp:extent cx="3981450" cy="3028950"/>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3981450" cy="3028950"/>
                    </a:xfrm>
                    <a:prstGeom prst="rect">
                      <a:avLst/>
                    </a:prstGeom>
                  </pic:spPr>
                </pic:pic>
              </a:graphicData>
            </a:graphic>
          </wp:inline>
        </w:drawing>
      </w:r>
    </w:p>
    <w:p>
      <w:pPr>
        <w:spacing w:line="360" w:lineRule="auto"/>
        <w:jc w:val="left"/>
        <w:textAlignment w:val="center"/>
        <w:rPr>
          <w:rFonts w:ascii="宋体" w:hAnsi="宋体" w:eastAsia="宋体" w:cs="宋体"/>
          <w:color w:val="000000"/>
        </w:rPr>
      </w:pPr>
      <w:r>
        <w:rPr>
          <w:rFonts w:ascii="宋体" w:hAnsi="宋体" w:eastAsia="宋体" w:cs="宋体"/>
          <w:color w:val="000000"/>
        </w:rPr>
        <w:t>14. 模式</w:t>
      </w:r>
      <w:r>
        <w:rPr>
          <w:rFonts w:ascii="Times New Roman" w:hAnsi="Times New Roman" w:eastAsia="Times New Roman" w:cs="Times New Roman"/>
          <w:color w:val="000000"/>
        </w:rPr>
        <w:t>I</w:t>
      </w:r>
      <w:r>
        <w:rPr>
          <w:rFonts w:ascii="宋体" w:hAnsi="宋体" w:eastAsia="宋体" w:cs="宋体"/>
          <w:color w:val="000000"/>
        </w:rPr>
        <w:t>中乡村聚落迁移的主要目的是（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rFonts w:ascii="宋体" w:hAnsi="宋体" w:eastAsia="宋体" w:cs="宋体"/>
          <w:color w:val="000000"/>
        </w:rPr>
      </w:pPr>
      <w:r>
        <w:rPr>
          <w:rFonts w:ascii="宋体" w:hAnsi="宋体" w:eastAsia="宋体" w:cs="宋体"/>
          <w:color w:val="000000"/>
        </w:rPr>
        <w:t>A. 增强功能区竞争力</w:t>
      </w:r>
    </w:p>
    <w:p>
      <w:pPr>
        <w:spacing w:line="360" w:lineRule="auto"/>
        <w:jc w:val="left"/>
        <w:textAlignment w:val="center"/>
        <w:rPr>
          <w:rFonts w:ascii="宋体" w:hAnsi="宋体" w:eastAsia="宋体" w:cs="宋体"/>
          <w:color w:val="000000"/>
        </w:rPr>
      </w:pPr>
      <w:r>
        <w:rPr>
          <w:rFonts w:ascii="宋体" w:hAnsi="宋体" w:eastAsia="宋体" w:cs="宋体"/>
          <w:color w:val="000000"/>
        </w:rPr>
        <w:t>B. 保护环境敏感区域</w:t>
      </w:r>
    </w:p>
    <w:p>
      <w:pPr>
        <w:spacing w:line="360" w:lineRule="auto"/>
        <w:jc w:val="left"/>
        <w:textAlignment w:val="center"/>
        <w:rPr>
          <w:rFonts w:ascii="宋体" w:hAnsi="宋体" w:eastAsia="宋体" w:cs="宋体"/>
          <w:color w:val="000000"/>
        </w:rPr>
      </w:pPr>
      <w:r>
        <w:rPr>
          <w:rFonts w:ascii="宋体" w:hAnsi="宋体" w:eastAsia="宋体" w:cs="宋体"/>
          <w:color w:val="000000"/>
        </w:rPr>
        <w:t>C. 促进劳动力就业</w:t>
      </w:r>
    </w:p>
    <w:p>
      <w:pPr>
        <w:spacing w:line="360" w:lineRule="auto"/>
        <w:jc w:val="left"/>
        <w:textAlignment w:val="center"/>
        <w:rPr>
          <w:rFonts w:ascii="宋体" w:hAnsi="宋体" w:eastAsia="宋体" w:cs="宋体"/>
          <w:color w:val="000000"/>
        </w:rPr>
      </w:pPr>
      <w:r>
        <w:rPr>
          <w:rFonts w:ascii="宋体" w:hAnsi="宋体" w:eastAsia="宋体" w:cs="宋体"/>
          <w:color w:val="000000"/>
        </w:rPr>
        <w:t>D. 提高城镇化水平</w:t>
      </w:r>
    </w:p>
    <w:p>
      <w:pPr>
        <w:spacing w:line="360" w:lineRule="auto"/>
        <w:jc w:val="left"/>
        <w:textAlignment w:val="center"/>
        <w:rPr>
          <w:rFonts w:ascii="宋体" w:hAnsi="宋体" w:eastAsia="宋体" w:cs="宋体"/>
          <w:color w:val="000000"/>
        </w:rPr>
      </w:pPr>
      <w:r>
        <w:rPr>
          <w:rFonts w:ascii="宋体" w:hAnsi="宋体" w:eastAsia="宋体" w:cs="宋体"/>
          <w:color w:val="000000"/>
        </w:rPr>
        <w:t>15. 反映乡村聚落空间演化过程从受自然要素影响转向受经济社会要素影响的模式是（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 xml:space="preserve">A. </w:t>
      </w:r>
      <w:r>
        <w:rPr>
          <w:rFonts w:ascii="Times New Roman" w:hAnsi="Times New Roman" w:eastAsia="Times New Roman" w:cs="Times New Roman"/>
          <w:color w:val="000000"/>
        </w:rPr>
        <w:t>I</w:t>
      </w:r>
      <w:r>
        <w:rPr>
          <w:rFonts w:ascii="宋体" w:hAnsi="宋体" w:eastAsia="宋体" w:cs="宋体"/>
          <w:color w:val="000000"/>
        </w:rPr>
        <w:tab/>
      </w:r>
      <w:r>
        <w:rPr>
          <w:rFonts w:ascii="宋体" w:hAnsi="宋体" w:eastAsia="宋体" w:cs="宋体"/>
          <w:color w:val="000000"/>
        </w:rPr>
        <w:t xml:space="preserve">B. </w:t>
      </w:r>
      <w:r>
        <w:rPr>
          <w:rFonts w:ascii="Times New Roman" w:hAnsi="Times New Roman" w:eastAsia="Times New Roman" w:cs="Times New Roman"/>
          <w:color w:val="000000"/>
        </w:rPr>
        <w:t>II</w:t>
      </w:r>
    </w:p>
    <w:p>
      <w:pPr>
        <w:tabs>
          <w:tab w:val="left" w:pos="4873"/>
        </w:tabs>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 xml:space="preserve">C. </w:t>
      </w:r>
      <w:r>
        <w:rPr>
          <w:rFonts w:ascii="Times New Roman" w:hAnsi="Times New Roman" w:eastAsia="Times New Roman" w:cs="Times New Roman"/>
          <w:color w:val="000000"/>
        </w:rPr>
        <w:t>III</w:t>
      </w:r>
      <w:r>
        <w:rPr>
          <w:rFonts w:ascii="宋体" w:hAnsi="宋体" w:eastAsia="宋体" w:cs="宋体"/>
          <w:color w:val="000000"/>
        </w:rPr>
        <w:tab/>
      </w:r>
      <w:r>
        <w:rPr>
          <w:rFonts w:ascii="宋体" w:hAnsi="宋体" w:eastAsia="宋体" w:cs="宋体"/>
          <w:color w:val="000000"/>
        </w:rPr>
        <w:t xml:space="preserve">D. </w:t>
      </w:r>
      <w:r>
        <w:rPr>
          <w:rFonts w:ascii="Times New Roman" w:hAnsi="Times New Roman" w:eastAsia="Times New Roman" w:cs="Times New Roman"/>
          <w:color w:val="000000"/>
        </w:rPr>
        <w:t>IV</w:t>
      </w:r>
    </w:p>
    <w:p>
      <w:pPr>
        <w:spacing w:line="360" w:lineRule="auto"/>
        <w:jc w:val="left"/>
        <w:textAlignment w:val="center"/>
        <w:rPr>
          <w:rFonts w:ascii="宋体" w:hAnsi="宋体" w:eastAsia="宋体" w:cs="宋体"/>
          <w:color w:val="000000"/>
        </w:rPr>
      </w:pPr>
      <w:r>
        <w:rPr>
          <w:rFonts w:ascii="宋体" w:hAnsi="宋体" w:eastAsia="宋体" w:cs="宋体"/>
          <w:color w:val="000000"/>
        </w:rPr>
        <w:t>16. 在我国重大战略实施的背景下，乡村聚落空间演化的总趋势是（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rFonts w:ascii="宋体" w:hAnsi="宋体" w:eastAsia="宋体" w:cs="宋体"/>
          <w:color w:val="000000"/>
        </w:rPr>
      </w:pPr>
      <w:r>
        <w:rPr>
          <w:rFonts w:ascii="宋体" w:hAnsi="宋体" w:eastAsia="宋体" w:cs="宋体"/>
          <w:color w:val="000000"/>
        </w:rPr>
        <w:t>A. 集聚扩大</w:t>
      </w:r>
      <w:r>
        <w:rPr>
          <w:rFonts w:ascii="宋体" w:hAnsi="宋体" w:eastAsia="宋体" w:cs="宋体"/>
          <w:color w:val="000000"/>
        </w:rPr>
        <w:tab/>
      </w:r>
      <w:r>
        <w:rPr>
          <w:rFonts w:ascii="宋体" w:hAnsi="宋体" w:eastAsia="宋体" w:cs="宋体"/>
          <w:color w:val="000000"/>
        </w:rPr>
        <w:t>B. 原地保护</w:t>
      </w:r>
      <w:r>
        <w:rPr>
          <w:rFonts w:ascii="宋体" w:hAnsi="宋体" w:eastAsia="宋体" w:cs="宋体"/>
          <w:color w:val="000000"/>
        </w:rPr>
        <w:tab/>
      </w:r>
      <w:r>
        <w:rPr>
          <w:rFonts w:ascii="宋体" w:hAnsi="宋体" w:eastAsia="宋体" w:cs="宋体"/>
          <w:color w:val="000000"/>
        </w:rPr>
        <w:t>C. 均衡布局</w:t>
      </w:r>
      <w:r>
        <w:rPr>
          <w:rFonts w:ascii="宋体" w:hAnsi="宋体" w:eastAsia="宋体" w:cs="宋体"/>
          <w:color w:val="000000"/>
        </w:rPr>
        <w:tab/>
      </w:r>
      <w:r>
        <w:rPr>
          <w:rFonts w:ascii="宋体" w:hAnsi="宋体" w:eastAsia="宋体" w:cs="宋体"/>
          <w:color w:val="000000"/>
        </w:rPr>
        <w:t>D. 分散迁移</w:t>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公元8世纪开始，基尔瓦逐渐成为非洲东海岸的商贸中心。15世纪初郑和船队曾从不同航线到达基尔瓦。17、18世纪随着世界贸易格局不断改变，基尔瓦商贸地位逐渐衰落。1981年基尔瓦所在地的遗址被列入世界遗产名录。图为“郑和船队航海路线示意图”。据此完成下面小题。</w:t>
      </w:r>
    </w:p>
    <w:p>
      <w:pPr>
        <w:spacing w:line="360" w:lineRule="auto"/>
        <w:jc w:val="left"/>
        <w:textAlignment w:val="center"/>
        <w:rPr>
          <w:color w:val="000000"/>
        </w:rPr>
      </w:pPr>
      <w:r>
        <w:rPr>
          <w:rFonts w:ascii="宋体" w:hAnsi="宋体" w:eastAsia="宋体" w:cs="宋体"/>
          <w:color w:val="000000"/>
        </w:rPr>
        <w:drawing>
          <wp:inline distT="0" distB="0" distL="114300" distR="114300">
            <wp:extent cx="4210050" cy="39624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4210050" cy="3962400"/>
                    </a:xfrm>
                    <a:prstGeom prst="rect">
                      <a:avLst/>
                    </a:prstGeom>
                  </pic:spPr>
                </pic:pic>
              </a:graphicData>
            </a:graphic>
          </wp:inline>
        </w:drawing>
      </w:r>
    </w:p>
    <w:p>
      <w:pPr>
        <w:spacing w:line="360" w:lineRule="auto"/>
        <w:jc w:val="left"/>
        <w:textAlignment w:val="center"/>
        <w:rPr>
          <w:rFonts w:ascii="宋体" w:hAnsi="宋体" w:eastAsia="宋体" w:cs="宋体"/>
          <w:color w:val="000000"/>
        </w:rPr>
      </w:pPr>
      <w:r>
        <w:rPr>
          <w:rFonts w:ascii="宋体" w:hAnsi="宋体" w:eastAsia="宋体" w:cs="宋体"/>
          <w:color w:val="000000"/>
        </w:rPr>
        <w:t>17. 公元</w:t>
      </w:r>
      <w:r>
        <w:rPr>
          <w:rFonts w:ascii="Times New Roman" w:hAnsi="Times New Roman" w:eastAsia="Times New Roman" w:cs="Times New Roman"/>
          <w:color w:val="000000"/>
        </w:rPr>
        <w:t>8</w:t>
      </w:r>
      <w:r>
        <w:rPr>
          <w:rFonts w:ascii="宋体" w:hAnsi="宋体" w:eastAsia="宋体" w:cs="宋体"/>
          <w:color w:val="000000"/>
        </w:rPr>
        <w:t>世纪基尔瓦作为商贸中心兴起时，其对外贸易的主要地区是（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A. 阿拉伯海沿岸</w:t>
      </w:r>
      <w:r>
        <w:rPr>
          <w:rFonts w:ascii="宋体" w:hAnsi="宋体" w:eastAsia="宋体" w:cs="宋体"/>
          <w:color w:val="000000"/>
        </w:rPr>
        <w:tab/>
      </w:r>
      <w:r>
        <w:rPr>
          <w:rFonts w:ascii="宋体" w:hAnsi="宋体" w:eastAsia="宋体" w:cs="宋体"/>
          <w:color w:val="000000"/>
        </w:rPr>
        <w:t>B. 南海沿岸</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C. 几内亚湾沿岸</w:t>
      </w:r>
      <w:r>
        <w:rPr>
          <w:rFonts w:ascii="宋体" w:hAnsi="宋体" w:eastAsia="宋体" w:cs="宋体"/>
          <w:color w:val="000000"/>
        </w:rPr>
        <w:tab/>
      </w:r>
      <w:r>
        <w:rPr>
          <w:rFonts w:ascii="宋体" w:hAnsi="宋体" w:eastAsia="宋体" w:cs="宋体"/>
          <w:color w:val="000000"/>
        </w:rPr>
        <w:t>D. 地中海沿岸</w:t>
      </w:r>
    </w:p>
    <w:p>
      <w:pPr>
        <w:spacing w:line="360" w:lineRule="auto"/>
        <w:jc w:val="left"/>
        <w:textAlignment w:val="center"/>
        <w:rPr>
          <w:rFonts w:ascii="宋体" w:hAnsi="宋体" w:eastAsia="宋体" w:cs="宋体"/>
          <w:color w:val="000000"/>
        </w:rPr>
      </w:pPr>
      <w:r>
        <w:rPr>
          <w:rFonts w:ascii="宋体" w:hAnsi="宋体" w:eastAsia="宋体" w:cs="宋体"/>
          <w:color w:val="000000"/>
        </w:rPr>
        <w:t>18. 郑和船队若每天航行</w:t>
      </w:r>
      <w:r>
        <w:rPr>
          <w:rFonts w:ascii="Times New Roman" w:hAnsi="Times New Roman" w:eastAsia="Times New Roman" w:cs="Times New Roman"/>
          <w:color w:val="000000"/>
        </w:rPr>
        <w:t>190km</w:t>
      </w:r>
      <w:r>
        <w:rPr>
          <w:rFonts w:ascii="宋体" w:hAnsi="宋体" w:eastAsia="宋体" w:cs="宋体"/>
          <w:color w:val="000000"/>
        </w:rPr>
        <w:t>，从科伦坡经摩加迪沙至基尔瓦的最短时间约（</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 xml:space="preserve">A. </w:t>
      </w:r>
      <w:r>
        <w:rPr>
          <w:rFonts w:ascii="Times New Roman" w:hAnsi="Times New Roman" w:eastAsia="Times New Roman" w:cs="Times New Roman"/>
          <w:color w:val="000000"/>
        </w:rPr>
        <w:t>2</w:t>
      </w:r>
      <w:r>
        <w:rPr>
          <w:rFonts w:ascii="宋体" w:hAnsi="宋体" w:eastAsia="宋体" w:cs="宋体"/>
          <w:color w:val="000000"/>
        </w:rPr>
        <w:t>周</w:t>
      </w:r>
      <w:r>
        <w:rPr>
          <w:rFonts w:ascii="宋体" w:hAnsi="宋体" w:eastAsia="宋体" w:cs="宋体"/>
          <w:color w:val="000000"/>
        </w:rPr>
        <w:tab/>
      </w:r>
      <w:r>
        <w:rPr>
          <w:rFonts w:ascii="宋体" w:hAnsi="宋体" w:eastAsia="宋体" w:cs="宋体"/>
          <w:color w:val="000000"/>
        </w:rPr>
        <w:t xml:space="preserve">B. </w:t>
      </w:r>
      <w:r>
        <w:rPr>
          <w:rFonts w:ascii="Times New Roman" w:hAnsi="Times New Roman" w:eastAsia="Times New Roman" w:cs="Times New Roman"/>
          <w:color w:val="000000"/>
        </w:rPr>
        <w:t>4</w:t>
      </w:r>
      <w:r>
        <w:rPr>
          <w:rFonts w:ascii="宋体" w:hAnsi="宋体" w:eastAsia="宋体" w:cs="宋体"/>
          <w:color w:val="000000"/>
        </w:rPr>
        <w:t>周</w:t>
      </w:r>
    </w:p>
    <w:p>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 xml:space="preserve">C. </w:t>
      </w:r>
      <w:r>
        <w:rPr>
          <w:rFonts w:ascii="Times New Roman" w:hAnsi="Times New Roman" w:eastAsia="Times New Roman" w:cs="Times New Roman"/>
          <w:color w:val="000000"/>
        </w:rPr>
        <w:t>6</w:t>
      </w:r>
      <w:r>
        <w:rPr>
          <w:rFonts w:ascii="宋体" w:hAnsi="宋体" w:eastAsia="宋体" w:cs="宋体"/>
          <w:color w:val="000000"/>
        </w:rPr>
        <w:t>周</w:t>
      </w:r>
      <w:r>
        <w:rPr>
          <w:rFonts w:ascii="宋体" w:hAnsi="宋体" w:eastAsia="宋体" w:cs="宋体"/>
          <w:color w:val="000000"/>
        </w:rPr>
        <w:tab/>
      </w:r>
      <w:r>
        <w:rPr>
          <w:rFonts w:ascii="宋体" w:hAnsi="宋体" w:eastAsia="宋体" w:cs="宋体"/>
          <w:color w:val="000000"/>
        </w:rPr>
        <w:t xml:space="preserve">D. </w:t>
      </w:r>
      <w:r>
        <w:rPr>
          <w:rFonts w:ascii="Times New Roman" w:hAnsi="Times New Roman" w:eastAsia="Times New Roman" w:cs="Times New Roman"/>
          <w:color w:val="000000"/>
        </w:rPr>
        <w:t>8</w:t>
      </w:r>
      <w:r>
        <w:rPr>
          <w:rFonts w:ascii="宋体" w:hAnsi="宋体" w:eastAsia="宋体" w:cs="宋体"/>
          <w:color w:val="000000"/>
        </w:rPr>
        <w:t>周</w:t>
      </w:r>
    </w:p>
    <w:p>
      <w:pPr>
        <w:spacing w:line="360" w:lineRule="auto"/>
        <w:jc w:val="left"/>
        <w:textAlignment w:val="center"/>
        <w:rPr>
          <w:rFonts w:ascii="宋体" w:hAnsi="宋体" w:eastAsia="宋体" w:cs="宋体"/>
          <w:color w:val="000000"/>
        </w:rPr>
      </w:pPr>
      <w:r>
        <w:rPr>
          <w:rFonts w:ascii="宋体" w:hAnsi="宋体" w:eastAsia="宋体" w:cs="宋体"/>
          <w:color w:val="000000"/>
        </w:rPr>
        <w:t>19. 公元</w:t>
      </w:r>
      <w:r>
        <w:rPr>
          <w:rFonts w:ascii="Times New Roman" w:hAnsi="Times New Roman" w:eastAsia="Times New Roman" w:cs="Times New Roman"/>
          <w:color w:val="000000"/>
        </w:rPr>
        <w:t>17</w:t>
      </w:r>
      <w:r>
        <w:rPr>
          <w:rFonts w:ascii="宋体" w:hAnsi="宋体" w:eastAsia="宋体" w:cs="宋体"/>
          <w:color w:val="000000"/>
        </w:rPr>
        <w:t>、</w:t>
      </w:r>
      <w:r>
        <w:rPr>
          <w:rFonts w:ascii="Times New Roman" w:hAnsi="Times New Roman" w:eastAsia="Times New Roman" w:cs="Times New Roman"/>
          <w:color w:val="000000"/>
        </w:rPr>
        <w:t>18</w:t>
      </w:r>
      <w:r>
        <w:rPr>
          <w:rFonts w:ascii="宋体" w:hAnsi="宋体" w:eastAsia="宋体" w:cs="宋体"/>
          <w:color w:val="000000"/>
        </w:rPr>
        <w:t>世纪基尔瓦商贸地位逐渐衰落的主要原因是（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rFonts w:ascii="宋体" w:hAnsi="宋体" w:eastAsia="宋体" w:cs="宋体"/>
          <w:color w:val="000000"/>
        </w:rPr>
      </w:pPr>
      <w:r>
        <w:rPr>
          <w:rFonts w:ascii="宋体" w:hAnsi="宋体" w:eastAsia="宋体" w:cs="宋体"/>
          <w:color w:val="000000"/>
        </w:rPr>
        <w:t>A. 资源枯竭</w:t>
      </w:r>
      <w:r>
        <w:rPr>
          <w:rFonts w:ascii="宋体" w:hAnsi="宋体" w:eastAsia="宋体" w:cs="宋体"/>
          <w:color w:val="000000"/>
        </w:rPr>
        <w:tab/>
      </w:r>
      <w:r>
        <w:rPr>
          <w:rFonts w:ascii="宋体" w:hAnsi="宋体" w:eastAsia="宋体" w:cs="宋体"/>
          <w:color w:val="000000"/>
        </w:rPr>
        <w:t>B. 风沙影响</w:t>
      </w:r>
      <w:r>
        <w:rPr>
          <w:rFonts w:ascii="宋体" w:hAnsi="宋体" w:eastAsia="宋体" w:cs="宋体"/>
          <w:color w:val="000000"/>
        </w:rPr>
        <w:tab/>
      </w:r>
      <w:r>
        <w:rPr>
          <w:rFonts w:ascii="宋体" w:hAnsi="宋体" w:eastAsia="宋体" w:cs="宋体"/>
          <w:color w:val="000000"/>
        </w:rPr>
        <w:t>C. 气候变暖</w:t>
      </w:r>
      <w:r>
        <w:rPr>
          <w:rFonts w:ascii="宋体" w:hAnsi="宋体" w:eastAsia="宋体" w:cs="宋体"/>
          <w:color w:val="000000"/>
        </w:rPr>
        <w:tab/>
      </w:r>
      <w:r>
        <w:rPr>
          <w:rFonts w:ascii="宋体" w:hAnsi="宋体" w:eastAsia="宋体" w:cs="宋体"/>
          <w:color w:val="000000"/>
        </w:rPr>
        <w:t>D. 航道变迁</w:t>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近年我国印发了《粤港澳大湾区发展规划纲要》，将珠三角城市群（广东省9个城市）升级为粤港澳大湾区（9+2）。下图为“粤港澳大湾区范围图”。据此完成下面小题。</w:t>
      </w:r>
    </w:p>
    <w:p>
      <w:pPr>
        <w:spacing w:line="360" w:lineRule="auto"/>
        <w:jc w:val="left"/>
        <w:textAlignment w:val="center"/>
        <w:rPr>
          <w:color w:val="000000"/>
        </w:rPr>
      </w:pPr>
      <w:r>
        <w:rPr>
          <w:rFonts w:ascii="宋体" w:hAnsi="宋体" w:eastAsia="宋体" w:cs="宋体"/>
          <w:color w:val="000000"/>
        </w:rPr>
        <w:drawing>
          <wp:inline distT="0" distB="0" distL="114300" distR="114300">
            <wp:extent cx="4762500" cy="3905250"/>
            <wp:effectExtent l="0" t="0" r="0"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4762500" cy="3905250"/>
                    </a:xfrm>
                    <a:prstGeom prst="rect">
                      <a:avLst/>
                    </a:prstGeom>
                  </pic:spPr>
                </pic:pic>
              </a:graphicData>
            </a:graphic>
          </wp:inline>
        </w:drawing>
      </w:r>
    </w:p>
    <w:p>
      <w:pPr>
        <w:spacing w:line="360" w:lineRule="auto"/>
        <w:jc w:val="left"/>
        <w:textAlignment w:val="center"/>
        <w:rPr>
          <w:rFonts w:ascii="宋体" w:hAnsi="宋体" w:eastAsia="宋体" w:cs="宋体"/>
          <w:color w:val="000000"/>
        </w:rPr>
      </w:pPr>
      <w:r>
        <w:rPr>
          <w:rFonts w:ascii="宋体" w:hAnsi="宋体" w:eastAsia="宋体" w:cs="宋体"/>
          <w:color w:val="000000"/>
        </w:rPr>
        <w:t>20. 相比京津冀、长三角城市群，珠三角城市群更易建立区域统一大市场的有利条件是（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rFonts w:ascii="宋体" w:hAnsi="宋体" w:eastAsia="宋体" w:cs="宋体"/>
          <w:color w:val="000000"/>
        </w:rPr>
      </w:pPr>
      <w:r>
        <w:rPr>
          <w:rFonts w:ascii="宋体" w:hAnsi="宋体" w:eastAsia="宋体" w:cs="宋体"/>
          <w:color w:val="000000"/>
        </w:rPr>
        <w:t>A. 行政管辖关系</w:t>
      </w:r>
      <w:r>
        <w:rPr>
          <w:rFonts w:ascii="宋体" w:hAnsi="宋体" w:eastAsia="宋体" w:cs="宋体"/>
          <w:color w:val="000000"/>
        </w:rPr>
        <w:tab/>
      </w:r>
      <w:r>
        <w:rPr>
          <w:rFonts w:ascii="宋体" w:hAnsi="宋体" w:eastAsia="宋体" w:cs="宋体"/>
          <w:color w:val="000000"/>
        </w:rPr>
        <w:t>B. 经济发展水平</w:t>
      </w:r>
      <w:r>
        <w:rPr>
          <w:rFonts w:ascii="宋体" w:hAnsi="宋体" w:eastAsia="宋体" w:cs="宋体"/>
          <w:color w:val="000000"/>
        </w:rPr>
        <w:tab/>
      </w:r>
      <w:r>
        <w:rPr>
          <w:rFonts w:ascii="宋体" w:hAnsi="宋体" w:eastAsia="宋体" w:cs="宋体"/>
          <w:color w:val="000000"/>
        </w:rPr>
        <w:t>C. 风俗习惯差异</w:t>
      </w:r>
      <w:r>
        <w:rPr>
          <w:rFonts w:ascii="宋体" w:hAnsi="宋体" w:eastAsia="宋体" w:cs="宋体"/>
          <w:color w:val="000000"/>
        </w:rPr>
        <w:tab/>
      </w:r>
      <w:r>
        <w:rPr>
          <w:rFonts w:ascii="宋体" w:hAnsi="宋体" w:eastAsia="宋体" w:cs="宋体"/>
          <w:color w:val="000000"/>
        </w:rPr>
        <w:t>D. 人口规模结构</w:t>
      </w:r>
    </w:p>
    <w:p>
      <w:pPr>
        <w:spacing w:line="360" w:lineRule="auto"/>
        <w:jc w:val="left"/>
        <w:textAlignment w:val="center"/>
        <w:rPr>
          <w:rFonts w:ascii="宋体" w:hAnsi="宋体" w:eastAsia="宋体" w:cs="宋体"/>
          <w:color w:val="000000"/>
        </w:rPr>
      </w:pPr>
      <w:r>
        <w:rPr>
          <w:rFonts w:ascii="宋体" w:hAnsi="宋体" w:eastAsia="宋体" w:cs="宋体"/>
          <w:color w:val="000000"/>
        </w:rPr>
        <w:t>21. 粤港澳大湾区空间结构更接近（</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rFonts w:ascii="宋体" w:hAnsi="宋体" w:eastAsia="宋体" w:cs="宋体"/>
          <w:color w:val="000000"/>
        </w:rPr>
      </w:pPr>
      <w:r>
        <w:rPr>
          <w:rFonts w:ascii="宋体" w:hAnsi="宋体" w:eastAsia="宋体" w:cs="宋体"/>
          <w:color w:val="000000"/>
        </w:rPr>
        <w:t>A</w:t>
      </w:r>
      <w:r>
        <w:rPr>
          <w:rFonts w:ascii="宋体" w:hAnsi="宋体" w:eastAsia="宋体" w:cs="宋体"/>
          <w:color w:val="000000"/>
          <w:position w:val="-22"/>
        </w:rPr>
        <w:drawing>
          <wp:inline distT="0" distB="0" distL="114300" distR="114300">
            <wp:extent cx="31750" cy="88900"/>
            <wp:effectExtent l="0" t="0" r="0" b="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13"/>
                    <a:stretch>
                      <a:fillRect/>
                    </a:stretch>
                  </pic:blipFill>
                  <pic:spPr>
                    <a:xfrm>
                      <a:off x="0" y="0"/>
                      <a:ext cx="31750" cy="88900"/>
                    </a:xfrm>
                    <a:prstGeom prst="rect">
                      <a:avLst/>
                    </a:prstGeom>
                  </pic:spPr>
                </pic:pic>
              </a:graphicData>
            </a:graphic>
          </wp:inline>
        </w:drawing>
      </w:r>
      <w:r>
        <w:rPr>
          <w:rFonts w:ascii="宋体" w:hAnsi="宋体" w:eastAsia="宋体" w:cs="宋体"/>
          <w:color w:val="000000"/>
        </w:rPr>
        <w:t xml:space="preserve"> 单核多中心结构</w:t>
      </w:r>
      <w:r>
        <w:rPr>
          <w:rFonts w:ascii="宋体" w:hAnsi="宋体" w:eastAsia="宋体" w:cs="宋体"/>
          <w:color w:val="000000"/>
        </w:rPr>
        <w:tab/>
      </w:r>
      <w:r>
        <w:rPr>
          <w:rFonts w:ascii="宋体" w:hAnsi="宋体" w:eastAsia="宋体" w:cs="宋体"/>
          <w:color w:val="000000"/>
        </w:rPr>
        <w:t>B. 双核多中心结构</w:t>
      </w:r>
      <w:r>
        <w:rPr>
          <w:rFonts w:ascii="宋体" w:hAnsi="宋体" w:eastAsia="宋体" w:cs="宋体"/>
          <w:color w:val="000000"/>
        </w:rPr>
        <w:tab/>
      </w:r>
      <w:r>
        <w:rPr>
          <w:rFonts w:ascii="宋体" w:hAnsi="宋体" w:eastAsia="宋体" w:cs="宋体"/>
          <w:color w:val="000000"/>
        </w:rPr>
        <w:t>C. 多中心网络结构</w:t>
      </w:r>
      <w:r>
        <w:rPr>
          <w:rFonts w:ascii="宋体" w:hAnsi="宋体" w:eastAsia="宋体" w:cs="宋体"/>
          <w:color w:val="000000"/>
        </w:rPr>
        <w:tab/>
      </w:r>
      <w:r>
        <w:rPr>
          <w:rFonts w:ascii="宋体" w:hAnsi="宋体" w:eastAsia="宋体" w:cs="宋体"/>
          <w:color w:val="000000"/>
        </w:rPr>
        <w:t>D. 核心边缘结构</w:t>
      </w:r>
    </w:p>
    <w:p>
      <w:pPr>
        <w:spacing w:line="360" w:lineRule="auto"/>
        <w:jc w:val="left"/>
        <w:textAlignment w:val="center"/>
        <w:rPr>
          <w:rFonts w:ascii="宋体" w:hAnsi="宋体" w:eastAsia="宋体" w:cs="宋体"/>
          <w:color w:val="000000"/>
        </w:rPr>
      </w:pPr>
      <w:r>
        <w:rPr>
          <w:rFonts w:ascii="宋体" w:hAnsi="宋体" w:eastAsia="宋体" w:cs="宋体"/>
          <w:color w:val="000000"/>
        </w:rPr>
        <w:t>22. 将粤港澳大湾区定位为世界级城市群，香港发挥的最大优势体现在（</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rFonts w:ascii="宋体" w:hAnsi="宋体" w:eastAsia="宋体" w:cs="宋体"/>
          <w:color w:val="000000"/>
        </w:rPr>
      </w:pPr>
      <w:r>
        <w:rPr>
          <w:rFonts w:ascii="宋体" w:hAnsi="宋体" w:eastAsia="宋体" w:cs="宋体"/>
          <w:color w:val="000000"/>
        </w:rPr>
        <w:t>A. 旅游观光</w:t>
      </w:r>
      <w:r>
        <w:rPr>
          <w:rFonts w:ascii="宋体" w:hAnsi="宋体" w:eastAsia="宋体" w:cs="宋体"/>
          <w:color w:val="000000"/>
        </w:rPr>
        <w:tab/>
      </w:r>
      <w:r>
        <w:rPr>
          <w:rFonts w:ascii="宋体" w:hAnsi="宋体" w:eastAsia="宋体" w:cs="宋体"/>
          <w:color w:val="000000"/>
        </w:rPr>
        <w:t>B. 生产加工</w:t>
      </w:r>
      <w:r>
        <w:rPr>
          <w:rFonts w:ascii="宋体" w:hAnsi="宋体" w:eastAsia="宋体" w:cs="宋体"/>
          <w:color w:val="000000"/>
        </w:rPr>
        <w:tab/>
      </w:r>
      <w:r>
        <w:rPr>
          <w:rFonts w:ascii="宋体" w:hAnsi="宋体" w:eastAsia="宋体" w:cs="宋体"/>
          <w:color w:val="000000"/>
        </w:rPr>
        <w:t>C. 消费市场</w:t>
      </w:r>
      <w:r>
        <w:rPr>
          <w:rFonts w:ascii="宋体" w:hAnsi="宋体" w:eastAsia="宋体" w:cs="宋体"/>
          <w:color w:val="000000"/>
        </w:rPr>
        <w:tab/>
      </w:r>
      <w:r>
        <w:rPr>
          <w:rFonts w:ascii="宋体" w:hAnsi="宋体" w:eastAsia="宋体" w:cs="宋体"/>
          <w:color w:val="000000"/>
        </w:rPr>
        <w:t>D. 对外联系</w:t>
      </w:r>
    </w:p>
    <w:p>
      <w:pPr>
        <w:spacing w:line="360" w:lineRule="auto"/>
        <w:jc w:val="left"/>
        <w:textAlignment w:val="center"/>
        <w:rPr>
          <w:rFonts w:ascii="宋体" w:hAnsi="宋体" w:eastAsia="宋体" w:cs="宋体"/>
          <w:b/>
          <w:color w:val="000000"/>
          <w:sz w:val="24"/>
        </w:rPr>
      </w:pPr>
      <w:r>
        <w:rPr>
          <w:rFonts w:ascii="宋体" w:hAnsi="宋体" w:eastAsia="宋体" w:cs="宋体"/>
          <w:b/>
          <w:color w:val="000000"/>
          <w:sz w:val="24"/>
        </w:rPr>
        <w:t>二、非选择题:共3题，共56分。</w:t>
      </w:r>
    </w:p>
    <w:p>
      <w:pPr>
        <w:spacing w:line="360" w:lineRule="auto"/>
        <w:jc w:val="left"/>
        <w:textAlignment w:val="center"/>
        <w:rPr>
          <w:rFonts w:ascii="宋体" w:hAnsi="宋体" w:eastAsia="宋体" w:cs="宋体"/>
          <w:color w:val="000000"/>
        </w:rPr>
      </w:pPr>
      <w:r>
        <w:rPr>
          <w:color w:val="000000"/>
        </w:rPr>
        <w:t xml:space="preserve">23. </w:t>
      </w:r>
      <w:r>
        <w:rPr>
          <w:rFonts w:ascii="宋体" w:hAnsi="宋体" w:eastAsia="宋体" w:cs="宋体"/>
          <w:color w:val="000000"/>
        </w:rPr>
        <w:t>阅读材料，回答下列问题。</w:t>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材料一柑橘是原产于我国的热带、亚热带水果，在我国有4000多年的栽培历史。“橘逾淮而北为枳”大致反映了古人对柑橘分布的认识，目前淮河依然是我国柑橘分布的北界。</w:t>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材料二图为“柑橘在世界的传播过程及分布北界示意图”。</w:t>
      </w:r>
    </w:p>
    <w:p>
      <w:pPr>
        <w:spacing w:line="360" w:lineRule="auto"/>
        <w:jc w:val="left"/>
        <w:textAlignment w:val="center"/>
        <w:rPr>
          <w:color w:val="000000"/>
        </w:rPr>
      </w:pPr>
      <w:r>
        <w:rPr>
          <w:rFonts w:ascii="宋体" w:hAnsi="宋体" w:eastAsia="宋体" w:cs="宋体"/>
          <w:color w:val="000000"/>
        </w:rPr>
        <w:drawing>
          <wp:inline distT="0" distB="0" distL="114300" distR="114300">
            <wp:extent cx="5238750" cy="220091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5238750" cy="2201155"/>
                    </a:xfrm>
                    <a:prstGeom prst="rect">
                      <a:avLst/>
                    </a:prstGeom>
                  </pic:spPr>
                </pic:pic>
              </a:graphicData>
            </a:graphic>
          </wp:inline>
        </w:drawing>
      </w:r>
    </w:p>
    <w:p>
      <w:pPr>
        <w:spacing w:line="360" w:lineRule="auto"/>
        <w:jc w:val="left"/>
        <w:textAlignment w:val="center"/>
        <w:rPr>
          <w:rFonts w:ascii="宋体" w:hAnsi="宋体" w:eastAsia="宋体" w:cs="宋体"/>
          <w:color w:val="000000"/>
        </w:rPr>
      </w:pPr>
      <w:r>
        <w:rPr>
          <w:rFonts w:ascii="宋体" w:hAnsi="宋体" w:eastAsia="宋体" w:cs="宋体"/>
          <w:color w:val="000000"/>
        </w:rPr>
        <w:t>（1）写出柑橘从我国传播到国外</w:t>
      </w:r>
      <w:r>
        <w:rPr>
          <w:rFonts w:ascii="宋体" w:hAnsi="宋体" w:eastAsia="宋体" w:cs="宋体"/>
          <w:color w:val="000000"/>
          <w:position w:val="0"/>
        </w:rPr>
        <w:drawing>
          <wp:inline distT="0" distB="0" distL="114300" distR="114300">
            <wp:extent cx="133350" cy="177800"/>
            <wp:effectExtent l="0" t="0" r="0" b="0"/>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pic:cNvPicPr>
                      <a:picLocks noChangeAspect="1"/>
                    </pic:cNvPicPr>
                  </pic:nvPicPr>
                  <pic:blipFill>
                    <a:blip r:embed="rId1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两种路径。</w:t>
      </w:r>
    </w:p>
    <w:p>
      <w:pPr>
        <w:spacing w:line="360" w:lineRule="auto"/>
        <w:jc w:val="left"/>
        <w:textAlignment w:val="center"/>
        <w:rPr>
          <w:rFonts w:ascii="宋体" w:hAnsi="宋体" w:eastAsia="宋体" w:cs="宋体"/>
          <w:color w:val="000000"/>
        </w:rPr>
      </w:pPr>
      <w:r>
        <w:rPr>
          <w:rFonts w:ascii="宋体" w:hAnsi="宋体" w:eastAsia="宋体" w:cs="宋体"/>
          <w:color w:val="000000"/>
        </w:rPr>
        <w:t>（2）分析亚欧大陆东西两岸柑橘分布北界的差异及其原因。</w:t>
      </w:r>
    </w:p>
    <w:p>
      <w:pPr>
        <w:spacing w:line="360" w:lineRule="auto"/>
        <w:jc w:val="left"/>
        <w:textAlignment w:val="center"/>
        <w:rPr>
          <w:rFonts w:ascii="宋体" w:hAnsi="宋体" w:eastAsia="宋体" w:cs="宋体"/>
          <w:color w:val="000000"/>
        </w:rPr>
      </w:pPr>
      <w:r>
        <w:rPr>
          <w:rFonts w:ascii="宋体" w:hAnsi="宋体" w:eastAsia="宋体" w:cs="宋体"/>
          <w:color w:val="000000"/>
        </w:rPr>
        <w:t>（3）从①、②、③、④四线中选出柑橘在日本分布的北界，并简述理由。</w:t>
      </w:r>
    </w:p>
    <w:p>
      <w:pPr>
        <w:spacing w:line="360" w:lineRule="auto"/>
        <w:jc w:val="left"/>
        <w:textAlignment w:val="center"/>
        <w:rPr>
          <w:rFonts w:ascii="宋体" w:hAnsi="宋体" w:eastAsia="宋体" w:cs="宋体"/>
          <w:color w:val="000000"/>
        </w:rPr>
      </w:pPr>
      <w:r>
        <w:rPr>
          <w:color w:val="000000"/>
        </w:rPr>
        <w:t xml:space="preserve">24. </w:t>
      </w:r>
      <w:r>
        <w:rPr>
          <w:rFonts w:ascii="宋体" w:hAnsi="宋体" w:eastAsia="宋体" w:cs="宋体"/>
          <w:color w:val="000000"/>
        </w:rPr>
        <w:t>阅读材料，回答下列问题。</w:t>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材料一2005年前，某大型汽车制造企业的整车厂和零部件厂大多集中在上海，此后逐渐向周边城市扩散，有四大整车厂和90%以上的零部件厂分布在长三角城市群，并形成了完整的供应链体系。</w:t>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材料二为推动区域一体化，江苏省组织引领苏南苏北对口共建优质、绿色产业园区。共建以来，园区引入高素质管理与技术人才，促进人口就业，推动当地GDP快速增长。</w:t>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材料三图为“2018年某大型汽车制造企业主要零部件厂在长三角城市群分布示意图”。</w:t>
      </w:r>
    </w:p>
    <w:p>
      <w:pPr>
        <w:spacing w:line="360" w:lineRule="auto"/>
        <w:jc w:val="left"/>
        <w:textAlignment w:val="center"/>
        <w:rPr>
          <w:color w:val="000000"/>
        </w:rPr>
      </w:pPr>
      <w:r>
        <w:rPr>
          <w:rFonts w:ascii="宋体" w:hAnsi="宋体" w:eastAsia="宋体" w:cs="宋体"/>
          <w:color w:val="000000"/>
        </w:rPr>
        <w:drawing>
          <wp:inline distT="0" distB="0" distL="114300" distR="114300">
            <wp:extent cx="4400550" cy="4819650"/>
            <wp:effectExtent l="0" t="0" r="0"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4400550" cy="4819650"/>
                    </a:xfrm>
                    <a:prstGeom prst="rect">
                      <a:avLst/>
                    </a:prstGeom>
                  </pic:spPr>
                </pic:pic>
              </a:graphicData>
            </a:graphic>
          </wp:inline>
        </w:drawing>
      </w:r>
    </w:p>
    <w:p>
      <w:pPr>
        <w:spacing w:line="360" w:lineRule="auto"/>
        <w:jc w:val="left"/>
        <w:textAlignment w:val="center"/>
        <w:rPr>
          <w:rFonts w:ascii="宋体" w:hAnsi="宋体" w:eastAsia="宋体" w:cs="宋体"/>
          <w:color w:val="000000"/>
        </w:rPr>
      </w:pPr>
      <w:r>
        <w:rPr>
          <w:rFonts w:ascii="宋体" w:hAnsi="宋体" w:eastAsia="宋体" w:cs="宋体"/>
          <w:color w:val="000000"/>
        </w:rPr>
        <w:t>（1）分析该大型汽车制造企业主要零部件厂的分布格局及其形成的主要原因。</w:t>
      </w:r>
    </w:p>
    <w:p>
      <w:pPr>
        <w:spacing w:line="360" w:lineRule="auto"/>
        <w:jc w:val="left"/>
        <w:textAlignment w:val="center"/>
        <w:rPr>
          <w:rFonts w:ascii="宋体" w:hAnsi="宋体" w:eastAsia="宋体" w:cs="宋体"/>
          <w:color w:val="000000"/>
        </w:rPr>
      </w:pPr>
      <w:r>
        <w:rPr>
          <w:rFonts w:ascii="宋体" w:hAnsi="宋体" w:eastAsia="宋体" w:cs="宋体"/>
          <w:color w:val="000000"/>
        </w:rPr>
        <w:t>（2）简述该大型汽车制造企业向外扩展形成的供应链体系对苏南苏北共建产业园的启示。</w:t>
      </w:r>
    </w:p>
    <w:p>
      <w:pPr>
        <w:spacing w:line="360" w:lineRule="auto"/>
        <w:jc w:val="left"/>
        <w:textAlignment w:val="center"/>
        <w:rPr>
          <w:rFonts w:ascii="宋体" w:hAnsi="宋体" w:eastAsia="宋体" w:cs="宋体"/>
          <w:color w:val="000000"/>
        </w:rPr>
      </w:pPr>
      <w:r>
        <w:rPr>
          <w:color w:val="000000"/>
        </w:rPr>
        <w:t xml:space="preserve">25. </w:t>
      </w:r>
      <w:r>
        <w:rPr>
          <w:rFonts w:ascii="宋体" w:hAnsi="宋体" w:eastAsia="宋体" w:cs="宋体"/>
          <w:color w:val="000000"/>
        </w:rPr>
        <w:t>阅读材料，回答下列问题。</w:t>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一南泥湾位于陕西省延安市，地处典型的黄土高原丘陵地带，云岩河上游。1941年春，八路军第三五九旅赴南泥湾开展大生产运动，使昔日荒凉的南泥湾变成了“平川稻谷香，肥鸭遍池塘。到处是庄稼，遍地是牛羊”的陕北好江南。</w:t>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材料二图为“南泥湾俯瞰景观图”。</w:t>
      </w:r>
    </w:p>
    <w:p>
      <w:pPr>
        <w:spacing w:line="360" w:lineRule="auto"/>
        <w:jc w:val="left"/>
        <w:textAlignment w:val="center"/>
        <w:rPr>
          <w:color w:val="000000"/>
        </w:rPr>
      </w:pPr>
      <w:r>
        <w:rPr>
          <w:rFonts w:ascii="宋体" w:hAnsi="宋体" w:eastAsia="宋体" w:cs="宋体"/>
          <w:color w:val="000000"/>
        </w:rPr>
        <w:drawing>
          <wp:inline distT="0" distB="0" distL="114300" distR="114300">
            <wp:extent cx="3390900" cy="196215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3390900" cy="1962150"/>
                    </a:xfrm>
                    <a:prstGeom prst="rect">
                      <a:avLst/>
                    </a:prstGeom>
                  </pic:spPr>
                </pic:pic>
              </a:graphicData>
            </a:graphic>
          </wp:inline>
        </w:drawing>
      </w:r>
    </w:p>
    <w:p>
      <w:pPr>
        <w:spacing w:line="360" w:lineRule="auto"/>
        <w:jc w:val="left"/>
        <w:textAlignment w:val="center"/>
        <w:rPr>
          <w:rFonts w:ascii="宋体" w:hAnsi="宋体" w:eastAsia="宋体" w:cs="宋体"/>
          <w:color w:val="000000"/>
        </w:rPr>
      </w:pPr>
      <w:r>
        <w:rPr>
          <w:rFonts w:ascii="宋体" w:hAnsi="宋体" w:eastAsia="宋体" w:cs="宋体"/>
          <w:color w:val="000000"/>
        </w:rPr>
        <w:t>（1）简述八路军在南泥湾开展大生产运动时面临的不利自然条件。</w:t>
      </w:r>
    </w:p>
    <w:p>
      <w:pPr>
        <w:spacing w:line="360" w:lineRule="auto"/>
        <w:jc w:val="left"/>
        <w:textAlignment w:val="center"/>
        <w:rPr>
          <w:rFonts w:ascii="宋体" w:hAnsi="宋体" w:eastAsia="宋体" w:cs="宋体"/>
          <w:color w:val="000000"/>
        </w:rPr>
      </w:pPr>
      <w:r>
        <w:rPr>
          <w:rFonts w:ascii="宋体" w:hAnsi="宋体" w:eastAsia="宋体" w:cs="宋体"/>
          <w:color w:val="000000"/>
        </w:rPr>
        <w:t>（2）解读“平川稻谷香，肥鸭遍池塘。到处是庄稼，遍地是牛羊”的陕北好江南所描述的农业生产布局。</w:t>
      </w:r>
    </w:p>
    <w:p>
      <w:pPr>
        <w:spacing w:line="360" w:lineRule="auto"/>
        <w:jc w:val="left"/>
        <w:textAlignment w:val="center"/>
        <w:rPr>
          <w:rFonts w:ascii="宋体" w:hAnsi="宋体" w:eastAsia="宋体" w:cs="宋体"/>
          <w:color w:val="000000"/>
        </w:rPr>
      </w:pPr>
      <w:r>
        <w:rPr>
          <w:rFonts w:ascii="宋体" w:hAnsi="宋体" w:eastAsia="宋体" w:cs="宋体"/>
          <w:color w:val="000000"/>
        </w:rPr>
        <w:t>（3）比较南泥湾所在地区与江南地区在农业生产特点方面的差异。</w:t>
      </w:r>
    </w:p>
    <w:sectPr>
      <w:headerReference r:id="rId3" w:type="default"/>
      <w:footerReference r:id="rId4" w:type="default"/>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k3NTM4MThhMDdmYjEzMDUzYTdkNTMyNjdiZjExODg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57857B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wmf"/><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wmf"/><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2971F0-FB63-4391-9891-E286252968EA}">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10</Pages>
  <Words>2404</Words>
  <Characters>2587</Characters>
  <Lines>0</Lines>
  <Paragraphs>0</Paragraphs>
  <TotalTime>0</TotalTime>
  <ScaleCrop>false</ScaleCrop>
  <LinksUpToDate>false</LinksUpToDate>
  <CharactersWithSpaces>2816</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2022-05-13T01:55:00Z</dcterms:created>
  <dc:creator>学科网试题生产平台</dc:creator>
  <dc:description>2932535260692480</dc:description>
  <cp:lastModifiedBy>A宏睿房屋靳磊</cp:lastModifiedBy>
  <dcterms:modified xsi:type="dcterms:W3CDTF">2022-06-27T07:43:09Z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2052-11.1.0.11830</vt:lpwstr>
  </property>
  <property fmtid="{D5CDD505-2E9C-101B-9397-08002B2CF9AE}" pid="7" name="ICV">
    <vt:lpwstr>70532A9D98F24AC1BDDD8565967AEC27</vt:lpwstr>
  </property>
</Properties>
</file>