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bookmarkStart w:id="0" w:name="_GoBack"/>
      <w:bookmarkEnd w:id="0"/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6246495</wp:posOffset>
            </wp:positionV>
            <wp:extent cx="1562100" cy="571500"/>
            <wp:effectExtent l="0" t="0" r="3175" b="635"/>
            <wp:wrapNone/>
            <wp:docPr id="1" name="图片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1"/>
                    <pic:cNvPicPr>
                      <a:picLocks noChangeAspect="1"/>
                    </pic:cNvPicPr>
                  </pic:nvPicPr>
                  <pic:blipFill>
                    <a:blip r:embed="rId10">
                      <a:lum bright="98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line="360" w:lineRule="auto"/>
        <w:jc w:val="center"/>
        <w:textAlignment w:val="center"/>
        <w:rPr>
          <w:color w:val="000000"/>
        </w:rPr>
      </w:pPr>
    </w:p>
    <w:p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11849100</wp:posOffset>
            </wp:positionH>
            <wp:positionV relativeFrom="page">
              <wp:posOffset>12598400</wp:posOffset>
            </wp:positionV>
            <wp:extent cx="419100" cy="495300"/>
            <wp:effectExtent l="0" t="0" r="1905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20</w:t>
      </w:r>
      <w:r>
        <w:rPr>
          <w:rFonts w:hint="eastAsia" w:ascii="宋体" w:hAnsi="宋体"/>
          <w:b/>
          <w:sz w:val="32"/>
          <w:lang w:val="en-US" w:eastAsia="zh-CN"/>
        </w:rPr>
        <w:t>19</w:t>
      </w:r>
      <w:r>
        <w:rPr>
          <w:rFonts w:ascii="宋体" w:hAnsi="宋体"/>
          <w:b/>
          <w:sz w:val="32"/>
        </w:rPr>
        <w:t>年普通高等学校招生全国统一考试</w:t>
      </w:r>
    </w:p>
    <w:p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文科综合能力测试</w:t>
      </w:r>
    </w:p>
    <w:p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历史部分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一、选择题：本题共12小题，每小题4分，共48分。在每小题给出的四个选项中，只有一项是符合题目要求的。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</w:rPr>
      </w:pPr>
      <w:r>
        <w:t>1.</w:t>
      </w:r>
      <w:r>
        <w:rPr>
          <w:rFonts w:ascii="宋体" w:hAnsi="宋体"/>
        </w:rPr>
        <w:t>战国后期，秦国建造了一批大型水利工程，如郑国渠、都江堰等，一些至今仍在发挥作用。这些工程能够在秦国完成，主要是因为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</w:rPr>
      </w:pPr>
      <w:r>
        <w:t xml:space="preserve">A. </w:t>
      </w:r>
      <w:r>
        <w:rPr>
          <w:rFonts w:ascii="宋体" w:hAnsi="宋体"/>
        </w:rPr>
        <w:t>公田制度逐渐完善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</w:rPr>
      </w:pPr>
      <w:r>
        <w:t xml:space="preserve">B. </w:t>
      </w:r>
      <w:r>
        <w:rPr>
          <w:rFonts w:ascii="宋体" w:hAnsi="宋体"/>
        </w:rPr>
        <w:t>铁制生产工具普及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</w:rPr>
      </w:pPr>
      <w:r>
        <w:t xml:space="preserve">C. </w:t>
      </w:r>
      <w:r>
        <w:rPr>
          <w:rFonts w:ascii="宋体" w:hAnsi="宋体"/>
        </w:rPr>
        <w:t>交通运输网络通畅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t xml:space="preserve">D. </w:t>
      </w:r>
      <w:r>
        <w:rPr>
          <w:rFonts w:ascii="宋体" w:hAnsi="宋体"/>
        </w:rPr>
        <w:t>国家组织能力强大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【答案】D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结合所学知识可知，秦国在商鞅变法之后确立了中央集权制度的雏形，国家对社会控制能力较强，能集中全国的人力、物力进行经济建设，因此战国后期秦国出现了一大批的水利工程，</w:t>
      </w:r>
      <w:r>
        <w:rPr>
          <w:rFonts w:ascii="Times New Romance" w:hAnsi="Times New Romance" w:eastAsia="Times New Romance" w:cs="Times New Romance"/>
          <w:color w:val="FF0000"/>
        </w:rPr>
        <w:t>D</w:t>
      </w:r>
      <w:r>
        <w:rPr>
          <w:rFonts w:ascii="宋体" w:hAnsi="宋体"/>
          <w:color w:val="FF0000"/>
        </w:rPr>
        <w:t>选项符合题意。商鞅变法时期确立土地私有制，公田制度遭到破坏，</w:t>
      </w:r>
      <w:r>
        <w:rPr>
          <w:rFonts w:ascii="Times New Romance" w:hAnsi="Times New Romance" w:eastAsia="Times New Romance" w:cs="Times New Romance"/>
          <w:color w:val="FF0000"/>
        </w:rPr>
        <w:t>A</w:t>
      </w:r>
      <w:r>
        <w:rPr>
          <w:rFonts w:ascii="宋体" w:hAnsi="宋体"/>
          <w:color w:val="FF0000"/>
        </w:rPr>
        <w:t>选项说法错误。铁制生产工具的普及只是水利工程发展的一个因素，并非主要因素，</w:t>
      </w: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/>
          <w:color w:val="FF0000"/>
        </w:rPr>
        <w:t>选项排除。交通运输网络畅通的说法与材料无关，也不符合当时的史实，</w:t>
      </w:r>
      <w:r>
        <w:rPr>
          <w:rFonts w:ascii="Times New Romance" w:hAnsi="Times New Romance" w:eastAsia="Times New Romance" w:cs="Times New Romance"/>
          <w:color w:val="FF0000"/>
        </w:rPr>
        <w:t>C</w:t>
      </w:r>
      <w:r>
        <w:rPr>
          <w:rFonts w:ascii="宋体" w:hAnsi="宋体"/>
          <w:color w:val="FF0000"/>
        </w:rPr>
        <w:t>选项排除。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西汉初期，道家学说兼采阴阳、儒、墨、名、法各家学说的精髓；后来董仲舒的儒家学说也吸收阴阳五行、法、道等各种思想。促成当时学术思想上呈现这种特征的主要因素是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王国势力强大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百家争鸣局面的延续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现实统治需要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兼收并蓄</w:t>
      </w:r>
      <w:r>
        <w:rPr>
          <w:rFonts w:ascii="宋体" w:hAnsi="宋体"/>
          <w:color w:val="000000"/>
        </w:rPr>
        <w:drawing>
          <wp:inline distT="0" distB="0" distL="114300" distR="114300">
            <wp:extent cx="133350" cy="177800"/>
            <wp:effectExtent l="0" t="0" r="6985" b="6350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文化政策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【答案】C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结合材料和所学知识可知，董仲舒</w:t>
      </w:r>
      <w:r>
        <w:rPr>
          <w:rFonts w:ascii="宋体" w:hAnsi="宋体"/>
          <w:color w:val="FF0000"/>
        </w:rPr>
        <w:drawing>
          <wp:inline distT="0" distB="0" distL="114300" distR="114300">
            <wp:extent cx="133350" cy="177800"/>
            <wp:effectExtent l="0" t="0" r="6985" b="6350"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新儒学适应了汉武帝加强中央集权，稳定社会统治的需要，</w:t>
      </w:r>
      <w:r>
        <w:rPr>
          <w:rFonts w:ascii="Times New Romance" w:hAnsi="Times New Romance" w:eastAsia="Times New Romance" w:cs="Times New Romance"/>
          <w:color w:val="FF0000"/>
        </w:rPr>
        <w:t>C</w:t>
      </w:r>
      <w:r>
        <w:rPr>
          <w:rFonts w:ascii="宋体" w:hAnsi="宋体"/>
          <w:color w:val="FF0000"/>
        </w:rPr>
        <w:t>选项符合题意。王国势力强大是董仲舒新儒学出现的一个因素，巩固统治才是主要因素，</w:t>
      </w:r>
      <w:r>
        <w:rPr>
          <w:rFonts w:ascii="Times New Romance" w:hAnsi="Times New Romance" w:eastAsia="Times New Romance" w:cs="Times New Romance"/>
          <w:color w:val="FF0000"/>
        </w:rPr>
        <w:t>A</w:t>
      </w:r>
      <w:r>
        <w:rPr>
          <w:rFonts w:ascii="宋体" w:hAnsi="宋体"/>
          <w:color w:val="FF0000"/>
        </w:rPr>
        <w:t>选项排除。汉武帝采纳董仲舒“罢黜百家，独尊儒术”的措施，确立了儒学的独尊地位，本质上属于文化专制，而不能体现对百家争鸣局面的延续，</w:t>
      </w: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/>
          <w:color w:val="FF0000"/>
        </w:rPr>
        <w:t>选项排除。董仲舒的新儒学具有强烈的排它性，且汉代并没有兼收并蓄的文化政策，</w:t>
      </w:r>
      <w:r>
        <w:rPr>
          <w:rFonts w:ascii="Times New Romance" w:hAnsi="Times New Romance" w:eastAsia="Times New Romance" w:cs="Times New Romance"/>
          <w:color w:val="FF0000"/>
        </w:rPr>
        <w:t>D</w:t>
      </w:r>
      <w:r>
        <w:rPr>
          <w:rFonts w:ascii="宋体" w:hAnsi="宋体"/>
          <w:color w:val="FF0000"/>
        </w:rPr>
        <w:t>选项排除。</w:t>
      </w:r>
    </w:p>
    <w:p>
      <w:pPr>
        <w:pStyle w:val="21"/>
        <w:spacing w:line="360" w:lineRule="auto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程颢诗云：“闲来无事不从容，睡觉东窗日已红。万物静观皆自得，四时佳兴与人同。道通天地有形外，思入风云变态中。富贵不淫贫贱乐，男儿到此是豪雄。”其体现的主旨是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人类与自然和谐共处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人与万事万物皆同理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张扬自我的人生态度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无为而治的思想理念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【答案】B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根据材料“道通天地有形外，思入风云变态中。富贵不淫贫贱乐，男儿到此是豪雄”可知程颢强调的是人与万事万物皆同理，通过探究世间万物来求理，</w:t>
      </w: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/>
          <w:color w:val="FF0000"/>
        </w:rPr>
        <w:t>选项符合题意。人与自然和谐相处属于道家的思想，</w:t>
      </w:r>
      <w:r>
        <w:rPr>
          <w:rFonts w:ascii="Times New Romance" w:hAnsi="Times New Romance" w:eastAsia="Times New Romance" w:cs="Times New Romance"/>
          <w:color w:val="FF0000"/>
        </w:rPr>
        <w:t>A</w:t>
      </w:r>
      <w:r>
        <w:rPr>
          <w:rFonts w:ascii="宋体" w:hAnsi="宋体"/>
          <w:color w:val="FF0000"/>
        </w:rPr>
        <w:t>选项排除。材料未涉及张扬自我的人生态度，</w:t>
      </w:r>
      <w:r>
        <w:rPr>
          <w:rFonts w:ascii="Times New Romance" w:hAnsi="Times New Romance" w:eastAsia="Times New Romance" w:cs="Times New Romance"/>
          <w:color w:val="FF0000"/>
        </w:rPr>
        <w:t>C</w:t>
      </w:r>
      <w:r>
        <w:rPr>
          <w:rFonts w:ascii="宋体" w:hAnsi="宋体"/>
          <w:color w:val="FF0000"/>
        </w:rPr>
        <w:t>选项排除。无为而治的思想理念属于老子的思想，</w:t>
      </w:r>
      <w:r>
        <w:rPr>
          <w:rFonts w:ascii="Times New Romance" w:hAnsi="Times New Romance" w:eastAsia="Times New Romance" w:cs="Times New Romance"/>
          <w:color w:val="FF0000"/>
        </w:rPr>
        <w:t>D</w:t>
      </w:r>
      <w:r>
        <w:rPr>
          <w:rFonts w:ascii="宋体" w:hAnsi="宋体"/>
          <w:color w:val="FF0000"/>
        </w:rPr>
        <w:t>选项排除。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研究表明，明代大商人的资本一般为白银数十万两，多者上百万两。到清代中期，大商人的资本一般在一百万两以上，甚至多达千万两。这表明清代中期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商人的地位发生根本性改变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重农抑商政策明显松弛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商业活动的规模进一步扩大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白银开始成为流通货币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【答案】C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根据材料可知，清代中期的商人资本规模动辄百万两甚至千万两，这主要和商品经济发展导致商业规模扩大有关，</w:t>
      </w:r>
      <w:r>
        <w:rPr>
          <w:rFonts w:ascii="Times New Romance" w:hAnsi="Times New Romance" w:eastAsia="Times New Romance" w:cs="Times New Romance"/>
          <w:color w:val="FF0000"/>
        </w:rPr>
        <w:t>C</w:t>
      </w:r>
      <w:r>
        <w:rPr>
          <w:rFonts w:ascii="宋体" w:hAnsi="宋体"/>
          <w:color w:val="FF0000"/>
        </w:rPr>
        <w:t>选项符合题意。中国古代社会商人地位一直很低，</w:t>
      </w:r>
      <w:r>
        <w:rPr>
          <w:rFonts w:ascii="Times New Romance" w:hAnsi="Times New Romance" w:eastAsia="Times New Romance" w:cs="Times New Romance"/>
          <w:color w:val="FF0000"/>
        </w:rPr>
        <w:t>A</w:t>
      </w:r>
      <w:r>
        <w:rPr>
          <w:rFonts w:ascii="宋体" w:hAnsi="宋体"/>
          <w:color w:val="FF0000"/>
        </w:rPr>
        <w:t>选项排除。重农抑商政策贯穿于中国古代封建社会，并没有明显松弛的现象，</w:t>
      </w: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/>
          <w:color w:val="FF0000"/>
        </w:rPr>
        <w:t>选项排除。明中叶后，白银开始在流通中占主导地位，但是与材料无关，材料强调的是商业规模的扩大，</w:t>
      </w:r>
      <w:r>
        <w:rPr>
          <w:rFonts w:ascii="Times New Romance" w:hAnsi="Times New Romance" w:eastAsia="Times New Romance" w:cs="Times New Romance"/>
          <w:color w:val="FF0000"/>
        </w:rPr>
        <w:t>D</w:t>
      </w:r>
      <w:r>
        <w:rPr>
          <w:rFonts w:ascii="宋体" w:hAnsi="宋体"/>
          <w:color w:val="FF0000"/>
        </w:rPr>
        <w:t>选项排除。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1898年，一份英文报纸报道：光绪皇帝已经遇害，“太后现在正维持着光绪名义上统治的滑稽剧，一到适当的时候，便公开宣布他的死讯”。这则报道可以用来说明当时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君主立宪受到社会的广泛支持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清政府加强排外活动力度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列强寻找干涉中国内政的借口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部分西方人赞同变法活动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【答案】D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根据材料“慈禧太后在维持着光绪名义上统治的滑稽剧”可知体现的是部分西方人反对慈禧太后干预变法，支持光绪的变法，</w:t>
      </w:r>
      <w:r>
        <w:rPr>
          <w:rFonts w:ascii="Times New Romance" w:hAnsi="Times New Romance" w:eastAsia="Times New Romance" w:cs="Times New Romance"/>
          <w:color w:val="FF0000"/>
        </w:rPr>
        <w:t>D</w:t>
      </w:r>
      <w:r>
        <w:rPr>
          <w:rFonts w:ascii="宋体" w:hAnsi="宋体"/>
          <w:color w:val="FF0000"/>
        </w:rPr>
        <w:t>选项符合题意。资产阶级维新派主张的君主立宪缺乏群众基础，</w:t>
      </w:r>
      <w:r>
        <w:rPr>
          <w:rFonts w:ascii="Times New Romance" w:hAnsi="Times New Romance" w:eastAsia="Times New Romance" w:cs="Times New Romance"/>
          <w:color w:val="FF0000"/>
        </w:rPr>
        <w:t>A</w:t>
      </w:r>
      <w:r>
        <w:rPr>
          <w:rFonts w:ascii="宋体" w:hAnsi="宋体"/>
          <w:color w:val="FF0000"/>
        </w:rPr>
        <w:t>选项排除。清政府进行排外活动的力度是加强还是削弱，在材料中无法体现，</w:t>
      </w: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/>
          <w:color w:val="FF0000"/>
        </w:rPr>
        <w:t>选项排除。列强借口干预中国内政的说法不符合材料主旨，材料强调的是部分西方人的态度，</w:t>
      </w:r>
      <w:r>
        <w:rPr>
          <w:rFonts w:ascii="Times New Romance" w:hAnsi="Times New Romance" w:eastAsia="Times New Romance" w:cs="Times New Romance"/>
          <w:color w:val="FF0000"/>
        </w:rPr>
        <w:t>C</w:t>
      </w:r>
      <w:r>
        <w:rPr>
          <w:rFonts w:ascii="宋体" w:hAnsi="宋体"/>
          <w:color w:val="FF0000"/>
        </w:rPr>
        <w:t>选项排除。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1919年11月，全国各界联合会在上海成立，发表宣言：“数月以来，国内之群众运动，风起云涌，虽受种种压迫，而前仆后继，不少顾却；大义当前，绝不退让……全国各地，知合群自救为万不可缓之图。”这说明，当时参加联合会的各界团体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对社会改造道路认识趋于一致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爱国觉悟得到提高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反思资产阶级个人主义的弊端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接受了马克思主义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【答案】B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根据材料“前仆后继，不少顾却；大义当前，绝不退让……全国各地，知合群自救为万不可缓之图”等内容，可以看出群众以民族大义为重，爱国觉悟显著提高，</w:t>
      </w: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/>
          <w:color w:val="FF0000"/>
        </w:rPr>
        <w:t>选项符合题意。</w:t>
      </w:r>
      <w:r>
        <w:rPr>
          <w:rFonts w:ascii="Times New Romance" w:hAnsi="Times New Romance" w:eastAsia="Times New Romance" w:cs="Times New Romance"/>
          <w:color w:val="FF0000"/>
        </w:rPr>
        <w:t>20</w:t>
      </w:r>
      <w:r>
        <w:rPr>
          <w:rFonts w:ascii="宋体" w:hAnsi="宋体"/>
          <w:color w:val="FF0000"/>
        </w:rPr>
        <w:t>世纪初中国知识分子对社会存在着改良和革命两种主流观点，</w:t>
      </w:r>
      <w:r>
        <w:rPr>
          <w:rFonts w:ascii="Times New Romance" w:hAnsi="Times New Romance" w:eastAsia="Times New Romance" w:cs="Times New Romance"/>
          <w:color w:val="FF0000"/>
        </w:rPr>
        <w:t>A</w:t>
      </w:r>
      <w:r>
        <w:rPr>
          <w:rFonts w:ascii="宋体" w:hAnsi="宋体"/>
          <w:color w:val="FF0000"/>
        </w:rPr>
        <w:t>选项说法错误。材料未涉及反思资产阶级个人主义的弊端的说法，</w:t>
      </w:r>
      <w:r>
        <w:rPr>
          <w:rFonts w:ascii="Times New Romance" w:hAnsi="Times New Romance" w:eastAsia="Times New Romance" w:cs="Times New Romance"/>
          <w:color w:val="FF0000"/>
        </w:rPr>
        <w:t>C</w:t>
      </w:r>
      <w:r>
        <w:rPr>
          <w:rFonts w:ascii="宋体" w:hAnsi="宋体"/>
          <w:color w:val="FF0000"/>
        </w:rPr>
        <w:t>选项排除。马克思主义强调的是暴力革命，与材料无关，</w:t>
      </w:r>
      <w:r>
        <w:rPr>
          <w:rFonts w:ascii="Times New Romance" w:hAnsi="Times New Romance" w:eastAsia="Times New Romance" w:cs="Times New Romance"/>
          <w:color w:val="FF0000"/>
        </w:rPr>
        <w:t>D</w:t>
      </w:r>
      <w:r>
        <w:rPr>
          <w:rFonts w:ascii="宋体" w:hAnsi="宋体"/>
          <w:color w:val="FF0000"/>
        </w:rPr>
        <w:t>选项排除。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1948年10月底，中共中央要求各地通过党校、军校以及其他方式，对干部进行培训，在条件可能的情况下开办正规大学，尽快使干部熟悉政治、经济、文化各方面的管理和技术。这一做法的目的是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推动土地改革进一步深入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为工作重心</w:t>
      </w:r>
      <w:r>
        <w:rPr>
          <w:rFonts w:ascii="宋体" w:hAnsi="宋体"/>
          <w:color w:val="000000"/>
        </w:rPr>
        <w:drawing>
          <wp:inline distT="0" distB="0" distL="114300" distR="114300">
            <wp:extent cx="133350" cy="177800"/>
            <wp:effectExtent l="0" t="0" r="6985" b="6350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转移做准备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重视科学和文化以推进工业化建设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提高执政能力以发展社会主义生产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【答案】B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结合所学知识可知，</w:t>
      </w:r>
      <w:r>
        <w:rPr>
          <w:rFonts w:ascii="Times New Romance" w:hAnsi="Times New Romance" w:eastAsia="Times New Romance" w:cs="Times New Romance"/>
          <w:color w:val="FF0000"/>
        </w:rPr>
        <w:t>1948</w:t>
      </w:r>
      <w:r>
        <w:rPr>
          <w:rFonts w:ascii="宋体" w:hAnsi="宋体"/>
          <w:color w:val="FF0000"/>
        </w:rPr>
        <w:t>年</w:t>
      </w:r>
      <w:r>
        <w:rPr>
          <w:rFonts w:ascii="Times New Romance" w:hAnsi="Times New Romance" w:eastAsia="Times New Romance" w:cs="Times New Romance"/>
          <w:color w:val="FF0000"/>
        </w:rPr>
        <w:t>10</w:t>
      </w:r>
      <w:r>
        <w:rPr>
          <w:rFonts w:ascii="宋体" w:hAnsi="宋体"/>
          <w:color w:val="FF0000"/>
        </w:rPr>
        <w:t>月正值国共双方进行战略决战之际，革命胜利的曙光乍现，这一时期共产党对干部进行培训的主要目的是为统治全国做准确，</w:t>
      </w: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/>
          <w:color w:val="FF0000"/>
        </w:rPr>
        <w:t>选项符合题意。推动土改的说法只能体现在经济方面，无法体现政治和文化方面，</w:t>
      </w:r>
      <w:r>
        <w:rPr>
          <w:rFonts w:ascii="Times New Romance" w:hAnsi="Times New Romance" w:eastAsia="Times New Romance" w:cs="Times New Romance"/>
          <w:color w:val="FF0000"/>
        </w:rPr>
        <w:t>A</w:t>
      </w:r>
      <w:r>
        <w:rPr>
          <w:rFonts w:ascii="宋体" w:hAnsi="宋体"/>
          <w:color w:val="FF0000"/>
        </w:rPr>
        <w:t>选项排除。这一时期主要是同国民党进行斗争，与经济建设无关，</w:t>
      </w:r>
      <w:r>
        <w:rPr>
          <w:rFonts w:ascii="Times New Romance" w:hAnsi="Times New Romance" w:eastAsia="Times New Romance" w:cs="Times New Romance"/>
          <w:color w:val="FF0000"/>
        </w:rPr>
        <w:t>CD</w:t>
      </w:r>
      <w:r>
        <w:rPr>
          <w:rFonts w:ascii="宋体" w:hAnsi="宋体"/>
          <w:color w:val="FF0000"/>
        </w:rPr>
        <w:t>选项排除。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宋体" w:hAnsi="宋体"/>
          <w:color w:val="000000"/>
        </w:rPr>
        <w:t>1979~1981年，中国减少粮食播种面积5000万亩，有计划地扩大了经济作物的种植面积，在有条件的地方还开始逐步退耕还林还收，鼓励农村在经济合理原则下举办社队企业。这些政策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推动了农村经济结构的调整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加快了私营企业发展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完善了家庭联产承包责任制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健全了市场经济体制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【答案】A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结合材料“</w:t>
      </w:r>
      <w:r>
        <w:rPr>
          <w:rFonts w:ascii="Times New Romance" w:hAnsi="Times New Romance" w:eastAsia="Times New Romance" w:cs="Times New Romance"/>
          <w:color w:val="FF0000"/>
        </w:rPr>
        <w:t>1979</w:t>
      </w:r>
      <w:r>
        <w:rPr>
          <w:rFonts w:ascii="宋体" w:hAnsi="宋体"/>
          <w:color w:val="FF0000"/>
        </w:rPr>
        <w:t>—</w:t>
      </w:r>
      <w:r>
        <w:rPr>
          <w:rFonts w:ascii="Times New Romance" w:hAnsi="Times New Romance" w:eastAsia="Times New Romance" w:cs="Times New Romance"/>
          <w:color w:val="FF0000"/>
        </w:rPr>
        <w:t>1981</w:t>
      </w:r>
      <w:r>
        <w:rPr>
          <w:rFonts w:ascii="宋体" w:hAnsi="宋体"/>
          <w:color w:val="FF0000"/>
        </w:rPr>
        <w:t>年，中国减少粮食产量，扩大经济作物种植，部分地方退耕还林还牧”可知体现的是农村经济结构的调整，</w:t>
      </w:r>
      <w:r>
        <w:rPr>
          <w:rFonts w:ascii="Times New Romance" w:hAnsi="Times New Romance" w:eastAsia="Times New Romance" w:cs="Times New Romance"/>
          <w:color w:val="FF0000"/>
        </w:rPr>
        <w:t>A</w:t>
      </w:r>
      <w:r>
        <w:rPr>
          <w:rFonts w:ascii="宋体" w:hAnsi="宋体"/>
          <w:color w:val="FF0000"/>
        </w:rPr>
        <w:t>选项符合题意。这一时期仍然以计划经济体制为主，</w:t>
      </w: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/>
          <w:color w:val="FF0000"/>
        </w:rPr>
        <w:t>选项排除。</w:t>
      </w:r>
      <w:r>
        <w:rPr>
          <w:rFonts w:ascii="Times New Romance" w:hAnsi="Times New Romance" w:eastAsia="Times New Romance" w:cs="Times New Romance"/>
          <w:color w:val="FF0000"/>
        </w:rPr>
        <w:t>C</w:t>
      </w:r>
      <w:r>
        <w:rPr>
          <w:rFonts w:ascii="宋体" w:hAnsi="宋体"/>
          <w:color w:val="FF0000"/>
        </w:rPr>
        <w:t>选项说法过于绝对，排除。</w:t>
      </w:r>
      <w:r>
        <w:rPr>
          <w:rFonts w:ascii="Times New Romance" w:hAnsi="Times New Romance" w:eastAsia="Times New Romance" w:cs="Times New Romance"/>
          <w:color w:val="FF0000"/>
        </w:rPr>
        <w:t>21</w:t>
      </w:r>
      <w:r>
        <w:rPr>
          <w:rFonts w:ascii="宋体" w:hAnsi="宋体"/>
          <w:color w:val="FF0000"/>
        </w:rPr>
        <w:t>世纪初，中国初步建立社会主义市场经济体制，</w:t>
      </w:r>
      <w:r>
        <w:rPr>
          <w:rFonts w:ascii="Times New Romance" w:hAnsi="Times New Romance" w:eastAsia="Times New Romance" w:cs="Times New Romance"/>
          <w:color w:val="FF0000"/>
        </w:rPr>
        <w:t>D</w:t>
      </w:r>
      <w:r>
        <w:rPr>
          <w:rFonts w:ascii="宋体" w:hAnsi="宋体"/>
          <w:color w:val="FF0000"/>
        </w:rPr>
        <w:t>选项排除。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公元前5世纪以前，希腊哲人主要探讨的是宇宙本原等问题。其后，智者学派另提出一些命题，苏格拉底、柏拉图和亚里士多德皆有丰富的论述，希腊哲学的主题已转移到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神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自然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人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政治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【答案】C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结合所学知识可知，苏格拉底强调的是美德即知识和有思想力的人是万物的尺度；柏拉图强调的是理念论；亚里士多德强调吾爱吾师，吾更爱真理，三者都突出了人的主体地位，</w:t>
      </w:r>
      <w:r>
        <w:rPr>
          <w:rFonts w:ascii="Times New Romance" w:hAnsi="Times New Romance" w:eastAsia="Times New Romance" w:cs="Times New Romance"/>
          <w:color w:val="FF0000"/>
        </w:rPr>
        <w:t>C</w:t>
      </w:r>
      <w:r>
        <w:rPr>
          <w:rFonts w:ascii="宋体" w:hAnsi="宋体"/>
          <w:color w:val="FF0000"/>
        </w:rPr>
        <w:t>选项符合题意。</w:t>
      </w:r>
      <w:r>
        <w:rPr>
          <w:rFonts w:ascii="Times New Romance" w:hAnsi="Times New Romance" w:eastAsia="Times New Romance" w:cs="Times New Romance"/>
          <w:color w:val="FF0000"/>
        </w:rPr>
        <w:t>ABD</w:t>
      </w:r>
      <w:r>
        <w:rPr>
          <w:rFonts w:ascii="宋体" w:hAnsi="宋体"/>
          <w:color w:val="FF0000"/>
        </w:rPr>
        <w:t>选项与材料无关，排除。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下图可以用来说明，当时欧洲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663315" cy="2127250"/>
            <wp:effectExtent l="0" t="0" r="6985" b="10160"/>
            <wp:docPr id="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文化趋于活跃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政治变革加速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市民阶级出现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新教传播广泛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【答案】A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根据材料数据显示可知，</w:t>
      </w:r>
      <w:r>
        <w:rPr>
          <w:rFonts w:ascii="Times New Romance" w:hAnsi="Times New Romance" w:eastAsia="Times New Romance" w:cs="Times New Romance"/>
          <w:color w:val="FF0000"/>
        </w:rPr>
        <w:t>15</w:t>
      </w:r>
      <w:r>
        <w:rPr>
          <w:rFonts w:ascii="宋体" w:hAnsi="宋体"/>
          <w:color w:val="FF0000"/>
        </w:rPr>
        <w:t>世纪欧洲大部分地区出现了印书坊的城市，这说明当时欧洲地区文化得到传播，思想领域较为活跃，</w:t>
      </w:r>
      <w:r>
        <w:rPr>
          <w:rFonts w:ascii="Times New Romance" w:hAnsi="Times New Romance" w:eastAsia="Times New Romance" w:cs="Times New Romance"/>
          <w:color w:val="FF0000"/>
        </w:rPr>
        <w:t>A</w:t>
      </w:r>
      <w:r>
        <w:rPr>
          <w:rFonts w:ascii="宋体" w:hAnsi="宋体"/>
          <w:color w:val="FF0000"/>
        </w:rPr>
        <w:t>选项符合题意。</w:t>
      </w:r>
      <w:r>
        <w:rPr>
          <w:rFonts w:ascii="Times New Romance" w:hAnsi="Times New Romance" w:eastAsia="Times New Romance" w:cs="Times New Romance"/>
          <w:color w:val="FF0000"/>
        </w:rPr>
        <w:t>15</w:t>
      </w:r>
      <w:r>
        <w:rPr>
          <w:rFonts w:ascii="宋体" w:hAnsi="宋体"/>
          <w:color w:val="FF0000"/>
        </w:rPr>
        <w:t>世纪的欧洲进行政治变革加速，不符合史实，</w:t>
      </w: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/>
          <w:color w:val="FF0000"/>
        </w:rPr>
        <w:t>选项排除。印刷业的发展主要和文化繁荣有关，与市民阶级出现无必然关系，</w:t>
      </w:r>
      <w:r>
        <w:rPr>
          <w:rFonts w:ascii="Times New Romance" w:hAnsi="Times New Romance" w:eastAsia="Times New Romance" w:cs="Times New Romance"/>
          <w:color w:val="FF0000"/>
        </w:rPr>
        <w:t>C</w:t>
      </w:r>
      <w:r>
        <w:rPr>
          <w:rFonts w:ascii="宋体" w:hAnsi="宋体"/>
          <w:color w:val="FF0000"/>
        </w:rPr>
        <w:t>选项排除。</w:t>
      </w:r>
      <w:r>
        <w:rPr>
          <w:rFonts w:ascii="Times New Romance" w:hAnsi="Times New Romance" w:eastAsia="Times New Romance" w:cs="Times New Romance"/>
          <w:color w:val="FF0000"/>
        </w:rPr>
        <w:t>16</w:t>
      </w:r>
      <w:r>
        <w:rPr>
          <w:rFonts w:ascii="宋体" w:hAnsi="宋体"/>
          <w:color w:val="FF0000"/>
        </w:rPr>
        <w:t>世纪初欧洲才进行宗教改革，</w:t>
      </w:r>
      <w:r>
        <w:rPr>
          <w:rFonts w:ascii="Times New Romance" w:hAnsi="Times New Romance" w:eastAsia="Times New Romance" w:cs="Times New Romance"/>
          <w:color w:val="FF0000"/>
        </w:rPr>
        <w:t>D</w:t>
      </w:r>
      <w:r>
        <w:rPr>
          <w:rFonts w:ascii="宋体" w:hAnsi="宋体"/>
          <w:color w:val="FF0000"/>
        </w:rPr>
        <w:t>选项排除。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法国史学家索布尔认为，从某种角度而言，法国大革命大大超过了以往的历次革命，包括英国革命和美国革命。可以用来说明这一观点的是，在启蒙思想的指导下，法国大革命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创建了民主共和政体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以暴力为革命主要方式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根除了专制复辟危险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以社会平等为首要目标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【答案】D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结合所学知识可知，启蒙思想家的主要主张有社会契约论、自由平等、人民主权说、三权分立等，体现的是以社会平等为主要目标，</w:t>
      </w:r>
      <w:r>
        <w:rPr>
          <w:rFonts w:ascii="Times New Romance" w:hAnsi="Times New Romance" w:eastAsia="Times New Romance" w:cs="Times New Romance"/>
          <w:color w:val="FF0000"/>
        </w:rPr>
        <w:t>D</w:t>
      </w:r>
      <w:r>
        <w:rPr>
          <w:rFonts w:ascii="宋体" w:hAnsi="宋体"/>
          <w:color w:val="FF0000"/>
        </w:rPr>
        <w:t>选项符合题意。法国大革命并未创建民主共和政体，</w:t>
      </w:r>
      <w:r>
        <w:rPr>
          <w:rFonts w:ascii="Times New Romance" w:hAnsi="Times New Romance" w:eastAsia="Times New Romance" w:cs="Times New Romance"/>
          <w:color w:val="FF0000"/>
        </w:rPr>
        <w:t>A</w:t>
      </w:r>
      <w:r>
        <w:rPr>
          <w:rFonts w:ascii="宋体" w:hAnsi="宋体"/>
          <w:color w:val="FF0000"/>
        </w:rPr>
        <w:t>选项排除。以暴力革命为主要方式不符合材料主旨，美国也是暴力革命，</w:t>
      </w: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/>
          <w:color w:val="FF0000"/>
        </w:rPr>
        <w:t>选项排除。法国大革命后曾出现多次封建王朝复辟，</w:t>
      </w:r>
      <w:r>
        <w:rPr>
          <w:rFonts w:ascii="Times New Romance" w:hAnsi="Times New Romance" w:eastAsia="Times New Romance" w:cs="Times New Romance"/>
          <w:color w:val="FF0000"/>
        </w:rPr>
        <w:t>C</w:t>
      </w:r>
      <w:r>
        <w:rPr>
          <w:rFonts w:ascii="宋体" w:hAnsi="宋体"/>
          <w:color w:val="FF0000"/>
        </w:rPr>
        <w:t>选项排除。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下表苏联1970年计划完成情况（单位：吨）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tbl>
      <w:tblPr>
        <w:tblStyle w:val="8"/>
        <w:tblW w:w="4732" w:type="pct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358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类别</w:t>
            </w:r>
          </w:p>
        </w:tc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1961年对1970年的预测或计划任务</w:t>
            </w:r>
          </w:p>
        </w:tc>
        <w:tc>
          <w:tcPr>
            <w:tcW w:w="3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1970年实际产量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钢</w:t>
            </w:r>
          </w:p>
        </w:tc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1.45亿</w:t>
            </w:r>
          </w:p>
        </w:tc>
        <w:tc>
          <w:tcPr>
            <w:tcW w:w="3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1.15亿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煤</w:t>
            </w:r>
          </w:p>
        </w:tc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3.9亿</w:t>
            </w:r>
          </w:p>
        </w:tc>
        <w:tc>
          <w:tcPr>
            <w:tcW w:w="3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3.35亿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肉</w:t>
            </w:r>
          </w:p>
        </w:tc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2500万</w:t>
            </w:r>
          </w:p>
        </w:tc>
        <w:tc>
          <w:tcPr>
            <w:tcW w:w="3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1230万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蔬菜与瓜类</w:t>
            </w:r>
          </w:p>
        </w:tc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4700万</w:t>
            </w:r>
          </w:p>
        </w:tc>
        <w:tc>
          <w:tcPr>
            <w:tcW w:w="3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1300万</w:t>
            </w:r>
          </w:p>
        </w:tc>
      </w:tr>
    </w:tbl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表可以说明当时苏联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经济发展的问题积重难返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经济政策保持了连续性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经济改革的重点转向农业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社会生活需求发生变化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【答案】A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根据材料数据可知，苏联制定的煤钢等产量的目标基本上得以实现，但是以肉、蔬菜和瓜类为代表的民生指标却远远未达到，这说明斯大林体制的弊端已经积重难返，轻、重、农比例严重失调，</w:t>
      </w:r>
      <w:r>
        <w:rPr>
          <w:rFonts w:ascii="Times New Romance" w:hAnsi="Times New Romance" w:eastAsia="Times New Romance" w:cs="Times New Romance"/>
          <w:color w:val="FF0000"/>
        </w:rPr>
        <w:t>A</w:t>
      </w:r>
      <w:r>
        <w:rPr>
          <w:rFonts w:ascii="宋体" w:hAnsi="宋体"/>
          <w:color w:val="FF0000"/>
        </w:rPr>
        <w:t>选项符合题意。材料未体现经济政策的连续性，</w:t>
      </w: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/>
          <w:color w:val="FF0000"/>
        </w:rPr>
        <w:t>选项排除。勃列日涅夫执政时期的发展重点是在工业方面，</w:t>
      </w:r>
      <w:r>
        <w:rPr>
          <w:rFonts w:ascii="Times New Romance" w:hAnsi="Times New Romance" w:eastAsia="Times New Romance" w:cs="Times New Romance"/>
          <w:color w:val="FF0000"/>
        </w:rPr>
        <w:t>C</w:t>
      </w:r>
      <w:r>
        <w:rPr>
          <w:rFonts w:ascii="宋体" w:hAnsi="宋体"/>
          <w:color w:val="FF0000"/>
        </w:rPr>
        <w:t>选项排除。社会生活需求发生变化的说法与材料无关，</w:t>
      </w:r>
      <w:r>
        <w:rPr>
          <w:rFonts w:ascii="Times New Romance" w:hAnsi="Times New Romance" w:eastAsia="Times New Romance" w:cs="Times New Romance"/>
          <w:color w:val="FF0000"/>
        </w:rPr>
        <w:t>D</w:t>
      </w:r>
      <w:r>
        <w:rPr>
          <w:rFonts w:ascii="宋体" w:hAnsi="宋体"/>
          <w:color w:val="FF0000"/>
        </w:rPr>
        <w:t>选项排除。</w:t>
      </w:r>
    </w:p>
    <w:p>
      <w:pPr>
        <w:pStyle w:val="21"/>
        <w:spacing w:line="360" w:lineRule="auto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二、非选择题：共52分。第41—42题为必考题，每个试题考生都必须作答。第45—47题为选考题，考生根据要求作答。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（一）必考题：共37分。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阅读材料，完成下列要求。</w:t>
      </w:r>
    </w:p>
    <w:p>
      <w:pPr>
        <w:pStyle w:val="21"/>
        <w:spacing w:line="360" w:lineRule="auto"/>
        <w:ind w:firstLine="45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材料一  清康熙时解除海禁，在广东、福建、浙江、江苏设立四处海关，管理对外贸易。海关设置后即制定税则，不分进出口，往来贸易统一征税，包括正税和杂税，税率总计10%左右。乾隆时期对浙海关税率提高两倍，试图“寓禁于征”，但效果不显著，之后实行粤海关一口通商。</w:t>
      </w:r>
    </w:p>
    <w:p>
      <w:pPr>
        <w:pStyle w:val="21"/>
        <w:spacing w:line="360" w:lineRule="auto"/>
        <w:jc w:val="righ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——摘编自韦庆远、叶显恩主编《清代全史》等</w:t>
      </w:r>
    </w:p>
    <w:p>
      <w:pPr>
        <w:pStyle w:val="21"/>
        <w:spacing w:line="360" w:lineRule="auto"/>
        <w:ind w:firstLine="45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材料二  1843年，《五口通商章程及海关税则》规定，进出口货物按值百抽五交纳关税，根据这个税则，一些主要进口货物的税率较原来粤海关实征的税率大幅降低，出口税率一般也比过去降低。此后，列强利用协定关税权，一再压低中国进口税率，使其长期低于出口税率。</w:t>
      </w:r>
    </w:p>
    <w:p>
      <w:pPr>
        <w:pStyle w:val="21"/>
        <w:spacing w:line="360" w:lineRule="auto"/>
        <w:jc w:val="righ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——摘编自许涤新、吴承明主编《中国资本主义发展史》等</w:t>
      </w:r>
    </w:p>
    <w:p>
      <w:pPr>
        <w:pStyle w:val="21"/>
        <w:spacing w:line="360" w:lineRule="auto"/>
        <w:ind w:firstLine="45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材料三  1950年，政务院确立改造海关的基本方针，海关税则“必需保护国家生产，必需保护国内生产品与外国商品竞争”。在海关税率方面，根据国家经济情况和国内需要予以调整，“使其较能适合于发展国内生产保护国内工业的要求”。同年，中国对外贸易出现了70余年来未有的出超。</w:t>
      </w:r>
    </w:p>
    <w:p>
      <w:pPr>
        <w:pStyle w:val="21"/>
        <w:spacing w:line="360" w:lineRule="auto"/>
        <w:jc w:val="righ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——摘编自武力主编《中华人民共和国经济史》等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（1）根据材料一、二并结合所学知识，概括清代海关税率的变化，并简析其原因。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（2）根据材料三并结合所学知识，简析1950年中国海关税率调整</w:t>
      </w:r>
      <w:r>
        <w:rPr>
          <w:rFonts w:ascii="宋体" w:hAnsi="宋体"/>
          <w:color w:val="000000"/>
        </w:rPr>
        <w:drawing>
          <wp:inline distT="0" distB="0" distL="114300" distR="114300">
            <wp:extent cx="133350" cy="177800"/>
            <wp:effectExtent l="0" t="0" r="6985" b="6350"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特征和意义。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（1）变化：从不区分进口税率与出口税率，到区分进口税率与出口税率，并且出口税率高于进口税率；晚清海关税率较鸦片战争前降低。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原因：清代中前期限制中外贸易，鸦片战争后国门被打开；协定关税，海关主权丧失；列强向中国倾销商品。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（2）特征：完全自主；税率灵活，根据国家需要调整。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意义：维护国家关税主权；有利于结束外贸入超的局面；保护了本国民族经济，有利于国民经济的恢复与发展。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（1）变化：根据材料一“不分进出口，往来贸易统一征税”，材料二“ 进出口货物按值百抽五交纳关税，根据这个税则，……”得出从不区分进口税率与出口税率，到区分进口税率与出口税率，并且出口税率高于进口税率；根据“一些主要进口货物的税率较原来粤海关实征的税率大幅降低……列强利用协定关税权，一再压低中国进口税率，使其长期低于出口税率。”得出晚清海关税率较鸦片战争前降低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原因：根据“之后实行粤海关一口通商。”“1843年”等信息得出清代中前期限制中外贸易，鸦片战争后国门被打开；根据“《五口通商章程及海关税则》”并结合鸦片战争的影响得出协定关税，海关主权丧失；根据“列强利用协定关税权，一再压低中国进口税率，使其长期低于出口税率”结合所学得出列强向中国倾销商品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（2）特征：根据“政务院确立改造海关</w:t>
      </w:r>
      <w:r>
        <w:rPr>
          <w:rFonts w:ascii="宋体" w:hAnsi="宋体"/>
          <w:color w:val="FF0000"/>
        </w:rPr>
        <w:drawing>
          <wp:inline distT="0" distB="0" distL="114300" distR="114300">
            <wp:extent cx="133350" cy="177800"/>
            <wp:effectExtent l="0" t="0" r="6985" b="635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基本方针，海关税则“必需保护国家生产，必需保护国内生产品与外国商品竞争””结合新中国成立的意义得出完全自主；根据“在海关税率方面，根据国家经济情况和国内需要予以调整，“使其较能适合于发展国内生产保护国内工业的要求””得出税率灵活，根据国家需要调整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意义：根据材料“在海关税率方面，根据国家经济情况和国内需要予以调整”、“使其较能适合于发展国内生产保护国内工业的要求”结合所学从维护国家关税主权、有利于结束外贸入超的局面、保护本国民族经济、有利于国民经济的恢复与发展等角度概括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宋体" w:hAnsi="宋体"/>
          <w:color w:val="000000"/>
        </w:rPr>
        <w:t>阅读材料，完成下列要求。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838825" cy="2447925"/>
            <wp:effectExtent l="0" t="0" r="1270" b="2540"/>
            <wp:docPr id="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ind w:firstLine="45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（注：“自然进程”是指人与自然的互动；“人文进程”是指文明与文明、人群与人群的相互作用和影响。）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有史以来，人们试图以各种方式认识历史。材料反映了一位学者对19和20世纪世界历史的认识，对此认识提出你自己的见解（赞成、质疑、修改皆可），并说明理由。（要求：见解明确，持论有据，表述清晰。）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【答案】</w:t>
      </w:r>
      <w:r>
        <w:rPr>
          <w:rFonts w:ascii="宋体" w:hAnsi="宋体"/>
          <w:color w:val="FF0000"/>
        </w:rPr>
        <w:t>言之有理即可。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本题是一题开放性试题。题目要求是对材料中的观点进行认识与评价。从材料中的信息可以看出作者的观点主要是从人与自然，文明与文明碰撞接触这两个方向去认识的。我们可以抓住其中的一个比较容易的观点进行解读。比如</w:t>
      </w:r>
      <w:r>
        <w:rPr>
          <w:rFonts w:ascii="Times New Romance" w:hAnsi="Times New Romance" w:eastAsia="Times New Romance" w:cs="Times New Romance"/>
          <w:color w:val="FF0000"/>
        </w:rPr>
        <w:t>19</w:t>
      </w:r>
      <w:r>
        <w:rPr>
          <w:rFonts w:ascii="宋体" w:hAnsi="宋体"/>
          <w:color w:val="FF0000"/>
        </w:rPr>
        <w:t>世纪</w:t>
      </w:r>
      <w:r>
        <w:rPr>
          <w:rFonts w:ascii="Times New Romance" w:hAnsi="Times New Romance" w:eastAsia="Times New Romance" w:cs="Times New Romance"/>
          <w:color w:val="FF0000"/>
        </w:rPr>
        <w:t>40-60</w:t>
      </w:r>
      <w:r>
        <w:rPr>
          <w:rFonts w:ascii="宋体" w:hAnsi="宋体"/>
          <w:color w:val="FF0000"/>
        </w:rPr>
        <w:t>年代鸦片战争这个点。可以赞同这一观点。鸦片战争是西方文明与东方明的一次交锋，最终以中国的战败告终。这是人类不同文明的接触与碰撞之一。论述时可结合所学从，鸦片战争的背景、影响等方面去理解中英之间的文明碰撞。</w:t>
      </w:r>
    </w:p>
    <w:p>
      <w:pPr>
        <w:pStyle w:val="21"/>
        <w:spacing w:line="360" w:lineRule="auto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（二）选考题：共15分。请考生从3道历史题中任选一题作答。如果多做，则按所做的第一题计分。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ascii="宋体" w:hAnsi="宋体"/>
          <w:color w:val="000000"/>
        </w:rPr>
        <w:t>【历史选修1：历史上重大改革回眸】</w:t>
      </w:r>
    </w:p>
    <w:p>
      <w:pPr>
        <w:pStyle w:val="21"/>
        <w:spacing w:line="360" w:lineRule="auto"/>
        <w:ind w:firstLine="45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材料  日本明治政府成立后，推行“四民平等”，中下级武士被列为士族，并在士族中占绝大多数。给士族支出的俸禄占政府财政收入的25%以上，政府负担沉重，多次采取措施进行改革，最终以30年期公债的形式，一次性解决。许多士族将所得公债债券投入到经济领域，但多因不善经营而失败，急剧没落，生活艰难，对政府极度不满。1877年，明治维新的功臣西乡隆盛在多数士族的拥戴下，发动了大规模武装叛乱，对政府构成严重威胁。政府派兵镇压，史称“西南战争”。战争历时8个月，以政府的胜利而结束。武士阶级逐渐消亡。</w:t>
      </w:r>
    </w:p>
    <w:p>
      <w:pPr>
        <w:pStyle w:val="21"/>
        <w:spacing w:line="360" w:lineRule="auto"/>
        <w:jc w:val="righ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——摘编自（日）坂本太郎《日本史》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（1）根据材料并结合所学知识，分别说明中下级武士在明治维新前期和后期的作用及其原因。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（2）根据材料并结合所学知识，简析明治政府在“西南战争”中取胜的意义。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【答案】</w:t>
      </w:r>
      <w:r>
        <w:rPr>
          <w:rFonts w:ascii="宋体" w:hAnsi="宋体"/>
          <w:color w:val="FF0000"/>
        </w:rPr>
        <w:t>（1）作用：前期为推动领导力量，后期为阻碍反对势力。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原因：前期：在武士阶级中地位低下，俸禄微薄，接触西方思想，反对幕府。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后期：明治维新改革的深入触及到中下级武士的利益，政治、经济等方面特权被取消；难以适应向近代社会的转变，生存艰难。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（2）保证了明治政府的稳定；有利于改革的推进；有利于发展资本主义。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（1）作用：结合所学明治维新的背景可得出前期为推动领导力量，为推翻幕府做出了贡献。根据材料“对政府极度不满。1877年，明治维新的功臣西乡隆盛在多数士族的拥戴下，发动了大规模武装叛乱，对政府构成严重威胁。”得出后期为阻碍反对势力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原因：前期：根据所学在武士阶级中地位低下，俸禄微薄，接触西方思想，反对幕府。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后期：根据材料“政府负担沉重，多次采取措施进行改革，最终以30年期公债的形式，一次性解决”并结合明治维新改革的相关内容，从改革的深入触及到中下级武士的利益、难以适应向近代社会的转变，生存艰难等方面概括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（2）根据所学可从维护政府稳定、有利于改革的推进、有利于发展资本主义等角度概括。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ascii="宋体" w:hAnsi="宋体"/>
          <w:color w:val="000000"/>
        </w:rPr>
        <w:t>【历史选修3：20世纪的战争与和平】</w:t>
      </w:r>
    </w:p>
    <w:p>
      <w:pPr>
        <w:pStyle w:val="21"/>
        <w:spacing w:line="360" w:lineRule="auto"/>
        <w:ind w:firstLine="45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材料  1941年12月，太平洋战争爆发，蒋介石信心大增，表示抗战到底，并建议各友邦成立军事同盟。美、英、中等国相继对日、德、意宣战。同月，美、英两国首脑在华盛顿举行会议，商讨在远东设立中国战区，包括中国、泰国、越南等地区，由蒋介石担任最高统帅。1942年1月1日，由中、英、美、苏四国领衔的26个反法西斯国家，签署了对德、意、日共同采取行动的《联合国家宣言》，规定：签字国保证运用军事和经济的全部资源，打击共同敌人；相互合作，不得与任何敌人单独媾和，世界反法西斯统一战线正式形成。同月，中国战区统帅部成立。中国以多年独立抗日所显示的伟大力量，赢得了世界大国的地位。</w:t>
      </w:r>
    </w:p>
    <w:p>
      <w:pPr>
        <w:pStyle w:val="21"/>
        <w:spacing w:line="360" w:lineRule="auto"/>
        <w:jc w:val="righ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——摘编自张海鹏主编《中国近代通史》等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（1）根据材料并结合所学知识，概括设立中国战区的背景。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（2）根据材料并结合所学知识，说明中国战区设立的意义。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【答案】</w:t>
      </w:r>
      <w:r>
        <w:rPr>
          <w:rFonts w:ascii="宋体" w:hAnsi="宋体"/>
          <w:color w:val="FF0000"/>
        </w:rPr>
        <w:t>（1）太平洋战争爆发；世界反法西斯统一战线形成；中国抗战地位得到国际承认。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（2）加强中国与反法西斯国家的联系；增强抗战信心，增强中国对日作战能力；沉重打击日本法西斯，对世界反法西斯战争作出卓越贡献。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（1）根据“1941年12月，太平洋战争爆发”得出太平洋战争爆发；根据“由中、英、美、苏四国领衔的26个反法西斯国家，签署了对德、意、日共同采取行动的《联合国家宣言》，”得出世界反法西斯统一战线形成；根据“中国以多年独立抗日所显示的伟大力量，赢得了世界大国的地位。”得出中国抗战地位得到国际承认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FF0000"/>
        </w:rPr>
        <w:t>（2）根据所学，从加强中国与反法西斯国家的联系、增强抗战信心、增强中国对日作战能力、打击日本法西斯、对世界反法西斯战争作出卓越贡献等方面概括。主要回答的方面是对世界反法西斯战争胜利的影响角度去概括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17.</w:t>
      </w:r>
      <w:r>
        <w:rPr>
          <w:rFonts w:ascii="宋体" w:hAnsi="宋体"/>
          <w:color w:val="000000"/>
        </w:rPr>
        <w:t>【历史选修4：中外历史人物评说】</w:t>
      </w:r>
    </w:p>
    <w:p>
      <w:pPr>
        <w:pStyle w:val="21"/>
        <w:spacing w:line="360" w:lineRule="auto"/>
        <w:ind w:firstLine="45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材料  司马相如（前179~前118）字长卿，蜀郡成都人，少好读书，因仰慕蔺相如而自名。汉景帝时入皇宫为郎，后辞官，游于梁王封国，作《子虚赋》颂梁国之盛而含讽谏之意。汉武帝即位后，因得读《子虚赋》而喜之，召相如入京，侍于左右。相如曾奉命安抚西南，使“邛、筰、冉駹、斯榆之君皆请为内臣”。司马相如在《上林赋》中述天子音乐活动场景：“千人唱，万人和，山陵为之震动，川谷为之荡波。”歌颂了国家的强盛和天子的威严，宣扬了大一统中央王朝无可比拟的气魄和声威。他的散体大赋叙事夸张，铺陈物象，句式整齐，文辞华丽，气势磅礴。时人赞曰：“长卿赋不似从人间来，其神化所至邪。”</w:t>
      </w:r>
    </w:p>
    <w:p>
      <w:pPr>
        <w:pStyle w:val="21"/>
        <w:spacing w:line="360" w:lineRule="auto"/>
        <w:jc w:val="righ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——据《史记》等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（1）根据材料并结合所学知识，简述司马相如的历史贡献。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（2）根据材料并结合所学知识，说明司马相如取得文学成就的原因。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【答案】</w:t>
      </w:r>
      <w:r>
        <w:rPr>
          <w:rFonts w:ascii="宋体" w:hAnsi="宋体"/>
          <w:color w:val="FF0000"/>
        </w:rPr>
        <w:t>（1）汉国家统一的积极参与者；汉朝廷权威的维护者与歌颂者；推动汉赋发展的代表性人物。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（2）作品适应时代的需要；文学形式和内容创新；个人的努力和天赋。</w:t>
      </w:r>
    </w:p>
    <w:p>
      <w:pPr>
        <w:pStyle w:val="21"/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pStyle w:val="21"/>
        <w:spacing w:line="360" w:lineRule="auto"/>
        <w:textAlignment w:val="center"/>
        <w:rPr>
          <w:rFonts w:ascii="宋体" w:hAnsi="宋体"/>
          <w:color w:val="FF0000"/>
        </w:rPr>
      </w:pPr>
      <w:r>
        <w:rPr>
          <w:color w:val="FF0000"/>
        </w:rPr>
        <w:t>【详解】</w:t>
      </w:r>
      <w:r>
        <w:rPr>
          <w:rFonts w:ascii="宋体" w:hAnsi="宋体"/>
          <w:color w:val="FF0000"/>
        </w:rPr>
        <w:t>（1）根据“相如曾奉命安抚西南，使“邛、筰、冉駹、斯榆之君皆请为内臣””得出其是汉国家统一的积极参与者；根据“歌颂了国家的强盛和天子的威严，宣扬了大一统中央王朝无可比拟的气魄和声威。”得出汉朝廷权威的维护者与歌颂者；根据“他的散体大赋叙事夸张，铺陈物象，句式整齐，文辞华丽，气势磅礴。时人赞曰：“长卿赋不似从人间来，其神化所至邪。””得出推动汉赋发展的代表性人物。</w:t>
      </w:r>
    </w:p>
    <w:p>
      <w:pPr>
        <w:pStyle w:val="2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FF0000"/>
        </w:rPr>
        <w:t>（2）结合所学的相关知识从作品适应时代的需要、文学形式和内容创新、个人的努力和天赋等角度去概括。</w:t>
      </w: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p>
      <w:pPr>
        <w:pStyle w:val="21"/>
        <w:spacing w:line="360" w:lineRule="auto"/>
        <w:jc w:val="left"/>
        <w:textAlignment w:val="center"/>
        <w:rPr>
          <w:color w:val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 New Roman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631190"/>
          <wp:effectExtent l="0" t="0" r="6985" b="5715"/>
          <wp:wrapNone/>
          <wp:docPr id="11" name="WordPictureWatermark10292407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10292407" descr="head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77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631190"/>
          <wp:effectExtent l="0" t="0" r="6985" b="5715"/>
          <wp:wrapNone/>
          <wp:docPr id="10" name="WordPictureWatermark10292406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10292406" descr="head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77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0C"/>
    <w:rsid w:val="003D3D62"/>
    <w:rsid w:val="005D1077"/>
    <w:rsid w:val="3AF614EC"/>
    <w:rsid w:val="55AA37B8"/>
    <w:rsid w:val="5E777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unhideWhenUsed/>
    <w:uiPriority w:val="99"/>
    <w:rPr>
      <w:color w:val="0000FF"/>
      <w:u w:val="single"/>
    </w:rPr>
  </w:style>
  <w:style w:type="character" w:customStyle="1" w:styleId="14">
    <w:name w:val="批注框文本 字符"/>
    <w:link w:val="4"/>
    <w:semiHidden/>
    <w:uiPriority w:val="99"/>
    <w:rPr>
      <w:sz w:val="18"/>
      <w:szCs w:val="18"/>
    </w:rPr>
  </w:style>
  <w:style w:type="character" w:customStyle="1" w:styleId="15">
    <w:name w:val="页脚 字符"/>
    <w:link w:val="5"/>
    <w:uiPriority w:val="99"/>
    <w:rPr>
      <w:sz w:val="18"/>
      <w:szCs w:val="18"/>
    </w:rPr>
  </w:style>
  <w:style w:type="character" w:customStyle="1" w:styleId="16">
    <w:name w:val="p141"/>
    <w:uiPriority w:val="0"/>
    <w:rPr>
      <w:sz w:val="24"/>
      <w:szCs w:val="24"/>
    </w:rPr>
  </w:style>
  <w:style w:type="character" w:customStyle="1" w:styleId="17">
    <w:name w:val="页眉 字符"/>
    <w:link w:val="6"/>
    <w:uiPriority w:val="99"/>
    <w:rPr>
      <w:sz w:val="18"/>
      <w:szCs w:val="18"/>
    </w:rPr>
  </w:style>
  <w:style w:type="character" w:customStyle="1" w:styleId="18">
    <w:name w:val="标题 1 字符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9">
    <w:name w:val="_Style 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paragraph" w:customStyle="1" w:styleId="20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Normal_1"/>
    <w:qFormat/>
    <w:uiPriority w:val="0"/>
    <w:pPr>
      <w:widowControl w:val="0"/>
      <w:jc w:val="both"/>
    </w:pPr>
    <w:rPr>
      <w:rFonts w:ascii="Time New Romans" w:hAnsi="Time New Romans" w:cs="宋体"/>
      <w:kern w:val="2"/>
      <w:sz w:val="21"/>
      <w:szCs w:val="22"/>
      <w:lang w:val="en-US" w:eastAsia="zh-CN" w:bidi="ar-SA"/>
    </w:rPr>
  </w:style>
  <w:style w:type="paragraph" w:customStyle="1" w:styleId="22">
    <w:name w:val="正文_0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中国最大的高考网站</Manager>
  <Company>www.ks5u.com</Company>
  <Pages>2</Pages>
  <Words>4226</Words>
  <Characters>24092</Characters>
  <Lines>200</Lines>
  <Paragraphs>56</Paragraphs>
  <TotalTime>0</TotalTime>
  <ScaleCrop>false</ScaleCrop>
  <LinksUpToDate>false</LinksUpToDate>
  <CharactersWithSpaces>28262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罗</cp:lastModifiedBy>
  <dcterms:modified xsi:type="dcterms:W3CDTF">2023-11-01T03:05:23Z</dcterms:modified>
  <dc:subject>您身边的高考专家</dc:subject>
  <dc:title>高考资源网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2052-12.1.0.15398</vt:lpwstr>
  </property>
  <property fmtid="{D5CDD505-2E9C-101B-9397-08002B2CF9AE}" pid="5" name="ICV">
    <vt:lpwstr>0A1A13093F8E4D589BDD70DC379DA399_13</vt:lpwstr>
  </property>
</Properties>
</file>