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bookmarkStart w:id="1" w:name="_GoBack"/>
      <w:bookmarkEnd w:id="1"/>
      <w:r>
        <w:rPr>
          <w:rFonts w:ascii="宋体" w:hAnsi="宋体" w:eastAsia="宋体" w:cs="宋体"/>
          <w:b/>
          <w:color w:val="auto"/>
          <w:sz w:val="32"/>
        </w:rPr>
        <w:t>湖北省2021年普通高中学业水平选择性考试历史试题</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注意事项：</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1．答题前，先将自己的姓名、准考证号填写在试卷和答题卡上，并将准考证号条形码粘贴在答题卡的指定位置。</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2．选择题的作答：每小题选出答案后，用2B铅笔把答题卡上对应题目的答案标号涂黑。写在试卷、草稿纸和答题卡上的非答题区域均无效。</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3．非选择题的作答：用黑色签字笔直接答在答题卡上对应的答题区域内。写在试卷、草稿纸和答题卡上的非答题区域均无效。</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4．保持卡面清洁，不要折叠、不要弄破、弄皱,不准使用涂改液、修正带、刮纸刀。</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一、选择题：本题共16小题，每小题3分，共计48分。在每小题给出的四个选项中，只有一项是符合题目要求的。</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“爵”通常被认为是饮酒器，也是饮酒礼上尊卑关系的象征，进而被用来代表品位序列。大约从西周到春秋，“五等爵”制渐趋成熟。这反映了</w:t>
      </w:r>
    </w:p>
    <w:p>
      <w:pPr>
        <w:spacing w:line="360" w:lineRule="auto"/>
        <w:jc w:val="left"/>
        <w:textAlignment w:val="center"/>
        <w:rPr>
          <w:color w:val="auto"/>
        </w:rPr>
      </w:pPr>
      <w:r>
        <w:rPr>
          <w:rFonts w:hint="eastAsia"/>
        </w:rPr>
        <w:drawing>
          <wp:inline distT="0" distB="0" distL="114300" distR="114300">
            <wp:extent cx="1485900" cy="1943100"/>
            <wp:effectExtent l="0" t="0" r="3810" b="0"/>
            <wp:docPr id="3" name="图片 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1485900" cy="1943100"/>
                    </a:xfrm>
                    <a:prstGeom prst="rect">
                      <a:avLst/>
                    </a:prstGeom>
                    <a:noFill/>
                    <a:ln>
                      <a:noFill/>
                    </a:ln>
                  </pic:spPr>
                </pic:pic>
              </a:graphicData>
            </a:graphic>
          </wp:inline>
        </w:drawing>
      </w:r>
    </w:p>
    <w:p>
      <w:pPr>
        <w:tabs>
          <w:tab w:val="left" w:pos="4873"/>
        </w:tabs>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冶炼技术的提高</w:t>
      </w:r>
      <w:r>
        <w:rPr>
          <w:rFonts w:hint="eastAsia"/>
        </w:rPr>
        <w:tab/>
      </w:r>
      <w:r>
        <w:rPr>
          <w:rFonts w:hint="eastAsia"/>
        </w:rPr>
        <w:t xml:space="preserve">B. </w:t>
      </w:r>
      <w:r>
        <w:rPr>
          <w:rFonts w:ascii="宋体" w:hAnsi="宋体" w:eastAsia="宋体" w:cs="宋体"/>
          <w:color w:val="auto"/>
        </w:rPr>
        <w:t>铸造工艺的完善</w:t>
      </w:r>
    </w:p>
    <w:p>
      <w:pPr>
        <w:tabs>
          <w:tab w:val="left" w:pos="4873"/>
        </w:tabs>
        <w:spacing w:line="360" w:lineRule="auto"/>
        <w:jc w:val="left"/>
        <w:textAlignment w:val="center"/>
        <w:rPr>
          <w:rFonts w:ascii="宋体" w:hAnsi="宋体" w:eastAsia="宋体" w:cs="宋体"/>
          <w:color w:val="000000"/>
        </w:rPr>
      </w:pPr>
      <w:r>
        <w:rPr>
          <w:rFonts w:hint="eastAsia"/>
        </w:rPr>
        <w:t xml:space="preserve">C. </w:t>
      </w:r>
      <w:r>
        <w:rPr>
          <w:rFonts w:ascii="宋体" w:hAnsi="宋体" w:eastAsia="宋体" w:cs="宋体"/>
          <w:color w:val="auto"/>
        </w:rPr>
        <w:t>等级制度的发展</w:t>
      </w:r>
      <w:r>
        <w:rPr>
          <w:rFonts w:hint="eastAsia"/>
        </w:rPr>
        <w:tab/>
      </w:r>
      <w:r>
        <w:rPr>
          <w:rFonts w:hint="eastAsia"/>
        </w:rPr>
        <w:t xml:space="preserve">D. </w:t>
      </w:r>
      <w:r>
        <w:rPr>
          <w:rFonts w:ascii="宋体" w:hAnsi="宋体" w:eastAsia="宋体" w:cs="宋体"/>
          <w:color w:val="auto"/>
        </w:rPr>
        <w:t>宗法体系的崩溃</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根据材料并结合所学可知，饮酒器“爵”是饮酒礼上尊卑关系的象征，被用来代表品位序列，是统治阶级身份地位的象征，是等级制度的一种体现。从西周到春秋，“五等爵”制渐趋成熟，反映了等级制度的发展，C项正确；材料未涉及冶炼技术，排除A项；材料与铸造工艺无关，排除B项；宗法体系强调的是王族贵族按血缘关系分配国家权力，材料无法反映“宗法体系的崩溃”，排除D项。故选C项。</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东汉永建二年（127年）汉顺帝征召知名隐士樊英，但樊英称病推辞。于是，皇帝下诏“切责郡县”，地方官府遂用公车将樊英送至东城。该责问方式体现了</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君权削弱</w:t>
      </w:r>
      <w:r>
        <w:rPr>
          <w:color w:val="000000"/>
        </w:rPr>
        <w:tab/>
      </w:r>
      <w:r>
        <w:rPr>
          <w:color w:val="000000"/>
        </w:rPr>
        <w:t xml:space="preserve">B. </w:t>
      </w:r>
      <w:r>
        <w:rPr>
          <w:rFonts w:ascii="宋体" w:hAnsi="宋体" w:eastAsia="宋体" w:cs="宋体"/>
          <w:color w:val="000000"/>
        </w:rPr>
        <w:t>中央集权</w:t>
      </w:r>
      <w:r>
        <w:rPr>
          <w:color w:val="000000"/>
        </w:rPr>
        <w:tab/>
      </w:r>
      <w:r>
        <w:rPr>
          <w:color w:val="000000"/>
        </w:rPr>
        <w:t xml:space="preserve">C. </w:t>
      </w:r>
      <w:r>
        <w:rPr>
          <w:rFonts w:ascii="宋体" w:hAnsi="宋体" w:eastAsia="宋体" w:cs="宋体"/>
          <w:color w:val="000000"/>
        </w:rPr>
        <w:t>吏治腐败</w:t>
      </w:r>
      <w:r>
        <w:rPr>
          <w:color w:val="000000"/>
        </w:rPr>
        <w:tab/>
      </w:r>
      <w:r>
        <w:rPr>
          <w:color w:val="000000"/>
        </w:rPr>
        <w:t xml:space="preserve">D. </w:t>
      </w:r>
      <w:r>
        <w:rPr>
          <w:rFonts w:ascii="宋体" w:hAnsi="宋体" w:eastAsia="宋体" w:cs="宋体"/>
          <w:color w:val="000000"/>
        </w:rPr>
        <w:t>豪强崛起</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据题意可知，东汉汉顺帝由于名士樊英没有顺从朝廷的征召而责问地方郡县，地方官府则用公车将樊英送至东城，由此体现了汉代中央对地方的控制加强，是中央集权强化的表现，B项正确；该责问方式体现的是中央集权的强化，而非君权削弱、吏治腐败和豪强崛起，排除ACD项。故选B项。</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唐代杜佑《通典》称：“理（治）道之先，在乎行教化。”该书内容分为食货、选举、职官、礼、乐、兵、刑、州郡、边防九门，其中“礼门”占全书篇幅的一半。从内容上看，杜佑修撰《通典》特别强调</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道家的无为而治</w:t>
      </w:r>
      <w:r>
        <w:rPr>
          <w:color w:val="000000"/>
        </w:rPr>
        <w:tab/>
      </w:r>
      <w:r>
        <w:rPr>
          <w:color w:val="000000"/>
        </w:rPr>
        <w:t xml:space="preserve">B. </w:t>
      </w:r>
      <w:r>
        <w:rPr>
          <w:rFonts w:ascii="宋体" w:hAnsi="宋体" w:eastAsia="宋体" w:cs="宋体"/>
          <w:color w:val="000000"/>
        </w:rPr>
        <w:t>史学的通古贯今</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儒家</w:t>
      </w:r>
      <w:r>
        <w:rPr>
          <w:rFonts w:ascii="宋体" w:hAnsi="宋体" w:eastAsia="宋体" w:cs="宋体"/>
          <w:color w:val="000000"/>
          <w:position w:val="0"/>
        </w:rPr>
        <w:drawing>
          <wp:inline distT="0" distB="0" distL="114300" distR="114300">
            <wp:extent cx="133350" cy="177800"/>
            <wp:effectExtent l="0" t="0" r="698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伦理纲常</w:t>
      </w:r>
      <w:r>
        <w:rPr>
          <w:color w:val="000000"/>
        </w:rPr>
        <w:tab/>
      </w:r>
      <w:r>
        <w:rPr>
          <w:color w:val="000000"/>
        </w:rPr>
        <w:t xml:space="preserve">D. </w:t>
      </w:r>
      <w:r>
        <w:rPr>
          <w:rFonts w:ascii="宋体" w:hAnsi="宋体" w:eastAsia="宋体" w:cs="宋体"/>
          <w:color w:val="000000"/>
        </w:rPr>
        <w:t>理学的格物致知</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结合所学内容可知，礼是儒家重要的思想范畴，“礼门”占了《通典》全书篇幅的一半，说明该书强调儒家的伦理纲常，C项正确；根据“礼门”所占篇幅可知是强调了儒家的伦理纲常，而非道家的无为而治和史学的通古贯今，排除AB项；理学出现在宋代，排除D项。故选C项。</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明代继承前代“以例辅律”的传统。律一经颁行，即成定制，因而难以应对不断出现的新问题，故朝廷不得不大量增补各类“例”以维护社会正常秩序，甚至将六部办定的“成案”提升为“现行则例”。此举</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提升了社会治理</w:t>
      </w:r>
      <w:r>
        <w:rPr>
          <w:rFonts w:ascii="宋体" w:hAnsi="宋体" w:eastAsia="宋体" w:cs="宋体"/>
          <w:color w:val="000000"/>
          <w:position w:val="0"/>
        </w:rPr>
        <w:drawing>
          <wp:inline distT="0" distB="0" distL="114300" distR="114300">
            <wp:extent cx="133350" cy="177800"/>
            <wp:effectExtent l="0" t="0" r="698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能力</w:t>
      </w:r>
      <w:r>
        <w:rPr>
          <w:color w:val="000000"/>
        </w:rPr>
        <w:tab/>
      </w:r>
      <w:r>
        <w:rPr>
          <w:color w:val="000000"/>
        </w:rPr>
        <w:t xml:space="preserve">B. </w:t>
      </w:r>
      <w:r>
        <w:rPr>
          <w:rFonts w:ascii="宋体" w:hAnsi="宋体" w:eastAsia="宋体" w:cs="宋体"/>
          <w:color w:val="000000"/>
        </w:rPr>
        <w:t>杜绝了司法腐败的可能</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确保了审判结果的公正</w:t>
      </w:r>
      <w:r>
        <w:rPr>
          <w:color w:val="000000"/>
        </w:rPr>
        <w:tab/>
      </w:r>
      <w:r>
        <w:rPr>
          <w:color w:val="000000"/>
        </w:rPr>
        <w:t xml:space="preserve">D. </w:t>
      </w:r>
      <w:r>
        <w:rPr>
          <w:rFonts w:ascii="宋体" w:hAnsi="宋体" w:eastAsia="宋体" w:cs="宋体"/>
          <w:color w:val="000000"/>
        </w:rPr>
        <w:t>导致了社会矛盾的激化</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【详解】据题意可知，明代颁行了大量</w:t>
      </w:r>
      <w:r>
        <w:rPr>
          <w:color w:val="000000"/>
          <w:position w:val="0"/>
        </w:rPr>
        <w:drawing>
          <wp:inline distT="0" distB="0" distL="114300" distR="114300">
            <wp:extent cx="133350" cy="177800"/>
            <wp:effectExtent l="0" t="0" r="6985"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133350" cy="177800"/>
                    </a:xfrm>
                    <a:prstGeom prst="rect">
                      <a:avLst/>
                    </a:prstGeom>
                    <a:noFill/>
                    <a:ln>
                      <a:noFill/>
                    </a:ln>
                  </pic:spPr>
                </pic:pic>
              </a:graphicData>
            </a:graphic>
          </wp:inline>
        </w:drawing>
      </w:r>
      <w:r>
        <w:rPr>
          <w:color w:val="000000"/>
        </w:rPr>
        <w:t>“例”以弥补“律”的不足，由此说明此举是在调整社会的治理能力高，A项正确；“杜绝”的说法过于夸张绝对，排除B项；这一做法不一定能够确保审判结果的公正，排除C项；这一做法实际上有利于缓和社会矛盾，排除D项。故选A项。</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中国历来重视水利工程建设，自东晋起，今湖北沿江各地堤防不断创筑和延展，相应的规章制度渐趋完善。下图呈现了清代中期湖北分段派工修筑江堤的情形，这表明</w:t>
      </w:r>
    </w:p>
    <w:p>
      <w:pPr>
        <w:spacing w:line="360" w:lineRule="auto"/>
        <w:jc w:val="left"/>
        <w:textAlignment w:val="center"/>
        <w:rPr>
          <w:color w:val="000000"/>
        </w:rPr>
      </w:pPr>
      <w:r>
        <w:rPr>
          <w:color w:val="000000"/>
        </w:rPr>
        <w:drawing>
          <wp:inline distT="0" distB="0" distL="114300" distR="114300">
            <wp:extent cx="3896360" cy="2477135"/>
            <wp:effectExtent l="0" t="0" r="635" b="5715"/>
            <wp:docPr id="7" name="图片 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3896360" cy="2477135"/>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湖北抢修长江、汉江堤工图（局部）</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长江水患已被根治</w:t>
      </w:r>
      <w:r>
        <w:rPr>
          <w:color w:val="000000"/>
        </w:rPr>
        <w:tab/>
      </w:r>
      <w:r>
        <w:rPr>
          <w:color w:val="000000"/>
        </w:rPr>
        <w:t xml:space="preserve">B. </w:t>
      </w:r>
      <w:r>
        <w:rPr>
          <w:rFonts w:ascii="宋体" w:hAnsi="宋体" w:eastAsia="宋体" w:cs="宋体"/>
          <w:color w:val="000000"/>
        </w:rPr>
        <w:t>经济重心开始南移</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测绘技术世界领先</w:t>
      </w:r>
      <w:r>
        <w:rPr>
          <w:color w:val="000000"/>
        </w:rPr>
        <w:tab/>
      </w:r>
      <w:r>
        <w:rPr>
          <w:color w:val="000000"/>
        </w:rPr>
        <w:t xml:space="preserve">D. </w:t>
      </w:r>
      <w:r>
        <w:rPr>
          <w:rFonts w:ascii="宋体" w:hAnsi="宋体" w:eastAsia="宋体" w:cs="宋体"/>
          <w:color w:val="000000"/>
        </w:rPr>
        <w:t>水利修防管理优化</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分段筑堤有利于提高工作效率，缩短工期，这是管理优化的表现，D项正确；“已被根治”的说法过于夸张绝对，排除A项；南宋时期经济重心已经完成南移，排除B项；材料中没有比较信息，不能说明当时测绘技术世界领先，排除C项。故选D项。</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晚清创办的福建船政学堂，其课程内容既有西方科学知识，也包括中国旧学。对此，船政大臣沈葆桢在奏折中说：“今日之事，以中国之心思通外国之技巧可也，以外国之习气变中国之性情不可也。”这体现的思想是</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君主立宪</w:t>
      </w:r>
      <w:r>
        <w:rPr>
          <w:color w:val="000000"/>
        </w:rPr>
        <w:tab/>
      </w:r>
      <w:r>
        <w:rPr>
          <w:color w:val="000000"/>
        </w:rPr>
        <w:t xml:space="preserve">B. </w:t>
      </w:r>
      <w:r>
        <w:rPr>
          <w:rFonts w:ascii="宋体" w:hAnsi="宋体" w:eastAsia="宋体" w:cs="宋体"/>
          <w:color w:val="000000"/>
        </w:rPr>
        <w:t>中体西用</w:t>
      </w:r>
      <w:r>
        <w:rPr>
          <w:color w:val="000000"/>
        </w:rPr>
        <w:tab/>
      </w:r>
      <w:r>
        <w:rPr>
          <w:color w:val="000000"/>
        </w:rPr>
        <w:t xml:space="preserve">C. </w:t>
      </w:r>
      <w:r>
        <w:rPr>
          <w:rFonts w:ascii="宋体" w:hAnsi="宋体" w:eastAsia="宋体" w:cs="宋体"/>
          <w:color w:val="000000"/>
        </w:rPr>
        <w:t>民主共和</w:t>
      </w:r>
      <w:r>
        <w:rPr>
          <w:color w:val="000000"/>
        </w:rPr>
        <w:tab/>
      </w:r>
      <w:r>
        <w:rPr>
          <w:color w:val="000000"/>
        </w:rPr>
        <w:t xml:space="preserve">D. </w:t>
      </w:r>
      <w:r>
        <w:rPr>
          <w:rFonts w:ascii="宋体" w:hAnsi="宋体" w:eastAsia="宋体" w:cs="宋体"/>
          <w:color w:val="000000"/>
        </w:rPr>
        <w:t>实业救国</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根据“以中国之心思通外国之技巧可也，以外国之习气变中国之性情不可也”可知沈葆桢认为只能学习外国的技术，外国的社会制度和风气是不可学习的，体现了鲜明的中体西用的思想，B项正确；君主立宪和民主共和都属于制度的内容，是沈葆桢反对的，排除AC项；沈葆桢是主张学习西方先进技术，而非进行实业救国，排除D项。故选B项。</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博览会是观察社会生活发展演变的窗口，又是汇聚物品和传播知识的平台。下表可以看出近代中国</w:t>
      </w:r>
    </w:p>
    <w:p>
      <w:pPr>
        <w:spacing w:line="360" w:lineRule="auto"/>
        <w:jc w:val="left"/>
        <w:textAlignment w:val="center"/>
        <w:rPr>
          <w:rFonts w:ascii="宋体" w:hAnsi="宋体" w:eastAsia="宋体" w:cs="宋体"/>
          <w:color w:val="000000"/>
        </w:rPr>
      </w:pPr>
      <w:r>
        <w:rPr>
          <w:rFonts w:ascii="宋体" w:hAnsi="宋体" w:eastAsia="宋体" w:cs="宋体"/>
          <w:color w:val="000000"/>
        </w:rPr>
        <w:t>武汉劝业奖进会和西湖博览会征集展品类别对比</w:t>
      </w:r>
    </w:p>
    <w:tbl>
      <w:tblPr>
        <w:tblStyle w:val="4"/>
        <w:tblW w:w="8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750"/>
        <w:gridCol w:w="2640"/>
        <w:gridCol w:w="4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00" w:hRule="atLeast"/>
        </w:trPr>
        <w:tc>
          <w:tcPr>
            <w:tcW w:w="7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5"/>
                <w:rFonts w:eastAsia="宋体" w:cs="宋体"/>
                <w:color w:val="000000"/>
                <w:kern w:val="2"/>
                <w:sz w:val="21"/>
                <w:szCs w:val="24"/>
                <w:lang w:val="en-US" w:eastAsia="zh-CN" w:bidi="ar-SA"/>
              </w:rPr>
            </w:pPr>
          </w:p>
        </w:tc>
        <w:tc>
          <w:tcPr>
            <w:tcW w:w="2640" w:type="dxa"/>
            <w:tcBorders>
              <w:top w:val="single" w:color="000000" w:sz="6" w:space="0"/>
              <w:left w:val="nil"/>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5"/>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武汉劝业奖进会（1909年）</w:t>
            </w:r>
          </w:p>
        </w:tc>
        <w:tc>
          <w:tcPr>
            <w:tcW w:w="4635" w:type="dxa"/>
            <w:tcBorders>
              <w:top w:val="single" w:color="000000" w:sz="6" w:space="0"/>
              <w:left w:val="nil"/>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5"/>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西湖博览会（1929年）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465" w:hRule="atLeast"/>
        </w:trPr>
        <w:tc>
          <w:tcPr>
            <w:tcW w:w="7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5"/>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征集</w:t>
            </w:r>
          </w:p>
          <w:p>
            <w:pPr>
              <w:widowControl w:val="0"/>
              <w:spacing w:line="360" w:lineRule="auto"/>
              <w:jc w:val="left"/>
              <w:textAlignment w:val="center"/>
              <w:rPr>
                <w:rStyle w:val="5"/>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展品</w:t>
            </w:r>
          </w:p>
          <w:p>
            <w:pPr>
              <w:widowControl w:val="0"/>
              <w:spacing w:line="360" w:lineRule="auto"/>
              <w:jc w:val="left"/>
              <w:textAlignment w:val="center"/>
              <w:rPr>
                <w:rStyle w:val="5"/>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类别</w:t>
            </w:r>
          </w:p>
        </w:tc>
        <w:tc>
          <w:tcPr>
            <w:tcW w:w="2640" w:type="dxa"/>
            <w:tcBorders>
              <w:top w:val="single" w:color="000000" w:sz="6" w:space="0"/>
              <w:left w:val="nil"/>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5"/>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天然产品（饮食或制造之原料），工艺品、美术品、教育品、古物品</w:t>
            </w:r>
          </w:p>
        </w:tc>
        <w:tc>
          <w:tcPr>
            <w:tcW w:w="4635" w:type="dxa"/>
            <w:tcBorders>
              <w:top w:val="single" w:color="000000" w:sz="6" w:space="0"/>
              <w:left w:val="nil"/>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5"/>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染织工艺类、工艺品类、机电工业类、化学工业类、矿产品、医药用品类、教育用品类、文艺品类、农产类、饮食制类、动物类、革命纪念品类、外国参考品</w:t>
            </w:r>
          </w:p>
        </w:tc>
      </w:tr>
    </w:tbl>
    <w:p>
      <w:pPr>
        <w:spacing w:line="360" w:lineRule="auto"/>
        <w:jc w:val="left"/>
        <w:textAlignment w:val="center"/>
        <w:rPr>
          <w:color w:val="000000"/>
        </w:rPr>
      </w:pP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物质文化生活变迁</w:t>
      </w:r>
      <w:r>
        <w:rPr>
          <w:color w:val="000000"/>
        </w:rPr>
        <w:tab/>
      </w:r>
      <w:r>
        <w:rPr>
          <w:color w:val="000000"/>
        </w:rPr>
        <w:t xml:space="preserve">B. </w:t>
      </w:r>
      <w:r>
        <w:rPr>
          <w:rFonts w:ascii="宋体" w:hAnsi="宋体" w:eastAsia="宋体" w:cs="宋体"/>
          <w:color w:val="000000"/>
        </w:rPr>
        <w:t>工业体系已经形成</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民族意识开始觉醒</w:t>
      </w:r>
      <w:r>
        <w:rPr>
          <w:color w:val="000000"/>
        </w:rPr>
        <w:tab/>
      </w:r>
      <w:r>
        <w:rPr>
          <w:color w:val="000000"/>
        </w:rPr>
        <w:t xml:space="preserve">D. </w:t>
      </w:r>
      <w:r>
        <w:rPr>
          <w:rFonts w:ascii="宋体" w:hAnsi="宋体" w:eastAsia="宋体" w:cs="宋体"/>
          <w:color w:val="000000"/>
        </w:rPr>
        <w:t>现代科学知识普及</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通过对比1909年“武汉劝业奖进会”与1929年“西湖博览会”中展品的种类可知，1929年西湖博览会的展品更加数量丰富、种类多样，这也从侧面说明1929年中国的物质文化更加丰富，对比1909年，中国的物质文化生活在向前变迁，A项正确；材料中的展品种类不能说明工业体系形成，而且近代中国并未形成工业体系，排除B项；博览会的展品情况与民族意识觉醒没有关联性，而且近代中国民族意识在鸦片战争后就已经开始觉醒，排除C项；博览会的展品情况无法说明现代科学知识已经普及，排除D项。故选A项。</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沁源围困战是抗战时期中国共产党在敌后战场领导的一场战役。太岳《新华日报》社论曾评价：“沁源不是靠飞机大炮打下来的，它是靠八万老百姓和正规军、游击队、民兵的一致团结，经过长期围困与最后的围攻斗争，而将敌人赶走的。”这表明</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“工农武装割据”局面形成</w:t>
      </w:r>
      <w:r>
        <w:rPr>
          <w:color w:val="000000"/>
        </w:rPr>
        <w:tab/>
      </w:r>
      <w:r>
        <w:rPr>
          <w:color w:val="000000"/>
        </w:rPr>
        <w:t xml:space="preserve">B. </w:t>
      </w:r>
      <w:r>
        <w:rPr>
          <w:rFonts w:ascii="宋体" w:hAnsi="宋体" w:eastAsia="宋体" w:cs="宋体"/>
          <w:color w:val="000000"/>
        </w:rPr>
        <w:t>抗日根据地彻底摆脱了国民党的影响</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敌后战场牵制了日军主力</w:t>
      </w:r>
      <w:r>
        <w:rPr>
          <w:color w:val="000000"/>
        </w:rPr>
        <w:tab/>
      </w:r>
      <w:r>
        <w:rPr>
          <w:color w:val="000000"/>
        </w:rPr>
        <w:t xml:space="preserve">D. </w:t>
      </w:r>
      <w:r>
        <w:rPr>
          <w:rFonts w:ascii="宋体" w:hAnsi="宋体" w:eastAsia="宋体" w:cs="宋体"/>
          <w:color w:val="000000"/>
        </w:rPr>
        <w:t>人民群众是影响战争结果的重要因素</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根据“是靠八万老百姓和正规军、游击队、民兵的一致团结，经过长期围困与最后的围攻斗争，而将敌人赶走的”可知体现了人民群众在沁源围困战中的积极作用，由此可知人民群众才是影响战争结果的重要因素，D项正确；“工农武装割据”局面的形成是在抗日战争之前，排除A项；材料内容无法体现国民党对抗日根据地的影响，排除B项；材料内容无法说明沁源围困战中打击的是日本主力，排除C项。故选D项。</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1957年，外国专家沙博理参观西安时，获悉城市人口从解放初不足50万增加到150万。在访问已建成的六家国营纺织厂中的一家时，他得知“该厂使用的每一件机器都是中国自造的”。他由此感到这座古城“重新兴盛起来了”。这说明</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“一五”计划初步改变社会面貌</w:t>
      </w:r>
      <w:r>
        <w:rPr>
          <w:color w:val="000000"/>
        </w:rPr>
        <w:tab/>
      </w:r>
      <w:r>
        <w:rPr>
          <w:color w:val="000000"/>
        </w:rPr>
        <w:t xml:space="preserve">B. </w:t>
      </w:r>
      <w:r>
        <w:rPr>
          <w:rFonts w:ascii="宋体" w:hAnsi="宋体" w:eastAsia="宋体" w:cs="宋体"/>
          <w:color w:val="000000"/>
        </w:rPr>
        <w:t>西安成为内地省会开放城市</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社会主义市场经济体制完全建立</w:t>
      </w:r>
      <w:r>
        <w:rPr>
          <w:color w:val="000000"/>
        </w:rPr>
        <w:tab/>
      </w:r>
      <w:r>
        <w:rPr>
          <w:color w:val="000000"/>
        </w:rPr>
        <w:t xml:space="preserve">D. </w:t>
      </w:r>
      <w:r>
        <w:rPr>
          <w:rFonts w:ascii="宋体" w:hAnsi="宋体" w:eastAsia="宋体" w:cs="宋体"/>
          <w:color w:val="000000"/>
        </w:rPr>
        <w:t>城市经济体制改革全面展开</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根据材料可知，1957年，西安城市人口从解放初不足50万增加到150万，且国营纺织厂中使用的每一件机器都是中国自造的，这得益于“一五”计划的实施。1953年“一五”计划开始实行，强调优先发展重工业，广大农村和各行各业大力支援工业建设，大量劳动力涌入城市；1957年“一五”计划提前超额完成，重型机器制造业等重要工业部门建立起来，初步改变了工业落后的社会面貌，这与材料主旨相符，A项正确；改革开放后，西安成为内地省会开放城市，排除B项；1992年十四大正式确立“我国经济体制改革的目标是建立社会主义市场经济体制”，21世纪初，社会主义市场经济体制初步建立，排除C项；1984年城市经济体制改革全面展开，排除D项。故选A项。</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1981年，中国女排经过顽强拼搏勇夺第三届世界杯冠军。亿万人民通过电视机、收音机收看、收听了这一盛况。女排夺冠后，很快收到数万件海内外的贺信、贺电。全国各地群众纷纷表示，要以女排为榜样，为社会主义现代化建设做出贡献。由此可见</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电视机在家庭普及</w:t>
      </w:r>
      <w:r>
        <w:rPr>
          <w:color w:val="000000"/>
        </w:rPr>
        <w:tab/>
      </w:r>
      <w:r>
        <w:rPr>
          <w:color w:val="000000"/>
        </w:rPr>
        <w:t xml:space="preserve">B. </w:t>
      </w:r>
      <w:r>
        <w:rPr>
          <w:rFonts w:ascii="宋体" w:hAnsi="宋体" w:eastAsia="宋体" w:cs="宋体"/>
          <w:color w:val="000000"/>
        </w:rPr>
        <w:t>女排精神激励国人</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排球运动推广全国</w:t>
      </w:r>
      <w:r>
        <w:rPr>
          <w:color w:val="000000"/>
        </w:rPr>
        <w:tab/>
      </w:r>
      <w:r>
        <w:rPr>
          <w:color w:val="000000"/>
        </w:rPr>
        <w:t xml:space="preserve">D. </w:t>
      </w:r>
      <w:r>
        <w:rPr>
          <w:rFonts w:ascii="宋体" w:hAnsi="宋体" w:eastAsia="宋体" w:cs="宋体"/>
          <w:color w:val="000000"/>
        </w:rPr>
        <w:t>体育强国梦想实现</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根据“全国各地群众纷纷表示，要以女排为榜样，为社会主义现代化建设做出贡献”可知女排精神起到了激励国人的作用，B项正确；根据“通过……收音机……收听”可知并不能说明电视机在家庭普及，排除A项；仅根据女排夺冠和人民群众的反应并不能说明排球运动推广全国和体育强国的梦想实现，排除CD项。故选B项。</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在苏格拉底看来，城邦最需要的是织工、农民、鞋匠和建筑工人；在这些人仍不能使城邦自给自足的时候，还需增加冶工、牧人、商人和小贩，这种设想蕴含着</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专制主义理念</w:t>
      </w:r>
      <w:r>
        <w:rPr>
          <w:color w:val="000000"/>
        </w:rPr>
        <w:tab/>
      </w:r>
      <w:r>
        <w:rPr>
          <w:color w:val="000000"/>
        </w:rPr>
        <w:t xml:space="preserve">B. </w:t>
      </w:r>
      <w:r>
        <w:rPr>
          <w:rFonts w:ascii="宋体" w:hAnsi="宋体" w:eastAsia="宋体" w:cs="宋体"/>
          <w:color w:val="000000"/>
        </w:rPr>
        <w:t>自由主义精神</w:t>
      </w:r>
      <w:r>
        <w:rPr>
          <w:color w:val="000000"/>
        </w:rPr>
        <w:tab/>
      </w:r>
      <w:r>
        <w:rPr>
          <w:color w:val="000000"/>
        </w:rPr>
        <w:t xml:space="preserve">C. </w:t>
      </w:r>
      <w:r>
        <w:rPr>
          <w:rFonts w:ascii="宋体" w:hAnsi="宋体" w:eastAsia="宋体" w:cs="宋体"/>
          <w:color w:val="000000"/>
        </w:rPr>
        <w:t>法律至上原则</w:t>
      </w:r>
      <w:r>
        <w:rPr>
          <w:color w:val="000000"/>
        </w:rPr>
        <w:tab/>
      </w:r>
      <w:r>
        <w:rPr>
          <w:color w:val="000000"/>
        </w:rPr>
        <w:t xml:space="preserve">D. </w:t>
      </w:r>
      <w:r>
        <w:rPr>
          <w:rFonts w:ascii="宋体" w:hAnsi="宋体" w:eastAsia="宋体" w:cs="宋体"/>
          <w:color w:val="000000"/>
        </w:rPr>
        <w:t>小国寡民情结</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根据材料“城邦最需要的是织工、农民、鞋匠和建筑工人；在这些人仍不能使城邦自给自足的时候，还需增加冶工、牧人、商人和小贩”，可知，苏格拉底认为城邦的发展应该是自给自足，这种设想蕴含着小国寡民情结。结合所学可知，苏格拉底生活的时代，古希腊有数百个城邦，辖地不过百里，人口不过数万，城邦十分珍视独立自治，始终保持着小国寡民的状态，D项正确；材料未体现专制主义理念，排除A项；材料与自由主义无关，排除B项；材料未涉及法律至上原则，排除C项。故选D项。</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文艺复兴时期，威尼斯人发明</w:t>
      </w:r>
      <w:r>
        <w:rPr>
          <w:rFonts w:ascii="宋体" w:hAnsi="宋体" w:eastAsia="宋体" w:cs="宋体"/>
          <w:color w:val="000000"/>
          <w:position w:val="0"/>
        </w:rPr>
        <w:drawing>
          <wp:inline distT="0" distB="0" distL="114300" distR="114300">
            <wp:extent cx="133350" cy="177800"/>
            <wp:effectExtent l="0" t="0" r="6985"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玻璃镜风靡欧洲。相比之前的铜镜，玻璃镜让人们能够看清自己，认识到自己的独特性，极大地影响了个人的自我认同，这反映了</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禁欲观念的消亡</w:t>
      </w:r>
      <w:r>
        <w:rPr>
          <w:color w:val="000000"/>
        </w:rPr>
        <w:tab/>
      </w:r>
      <w:r>
        <w:rPr>
          <w:color w:val="000000"/>
        </w:rPr>
        <w:t xml:space="preserve">B. </w:t>
      </w:r>
      <w:r>
        <w:rPr>
          <w:rFonts w:ascii="宋体" w:hAnsi="宋体" w:eastAsia="宋体" w:cs="宋体"/>
          <w:color w:val="000000"/>
        </w:rPr>
        <w:t>实用主义的流行</w:t>
      </w:r>
      <w:r>
        <w:rPr>
          <w:color w:val="000000"/>
        </w:rPr>
        <w:tab/>
      </w:r>
      <w:r>
        <w:rPr>
          <w:color w:val="000000"/>
        </w:rPr>
        <w:t xml:space="preserve">C. </w:t>
      </w:r>
      <w:r>
        <w:rPr>
          <w:rFonts w:ascii="宋体" w:hAnsi="宋体" w:eastAsia="宋体" w:cs="宋体"/>
          <w:color w:val="000000"/>
        </w:rPr>
        <w:t>人文主义的兴起</w:t>
      </w:r>
      <w:r>
        <w:rPr>
          <w:color w:val="000000"/>
        </w:rPr>
        <w:tab/>
      </w:r>
      <w:r>
        <w:rPr>
          <w:color w:val="000000"/>
        </w:rPr>
        <w:t xml:space="preserve">D. </w:t>
      </w:r>
      <w:r>
        <w:rPr>
          <w:rFonts w:ascii="宋体" w:hAnsi="宋体" w:eastAsia="宋体" w:cs="宋体"/>
          <w:color w:val="000000"/>
        </w:rPr>
        <w:t>启蒙思想的传播</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根据“让人们能够看清自己，认识到自己的独特性，极大地影响了个人的自我认同”可知这有利于自我意识的增强，从而肯定自我，肯定人的价值和欲望，有利于人文主义的兴起，C项正确；材料反映的是人文主义的兴起，并不是禁欲观念的消亡、实用主义的流行，排除AB项；启蒙思想的传播是在启蒙运动时期，排除D项。故选C项。</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1808年，一位英国人在印度孟买购买棉布时，惊讶地发现至少有一半产于英国，且价格比劳动力低廉的印度所产的便宜，而棉花却来自印度，这说明</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印度开启工业革命进程</w:t>
      </w:r>
      <w:r>
        <w:rPr>
          <w:color w:val="000000"/>
        </w:rPr>
        <w:tab/>
      </w:r>
      <w:r>
        <w:rPr>
          <w:color w:val="000000"/>
        </w:rPr>
        <w:t xml:space="preserve">B. </w:t>
      </w:r>
      <w:r>
        <w:rPr>
          <w:rFonts w:ascii="宋体" w:hAnsi="宋体" w:eastAsia="宋体" w:cs="宋体"/>
          <w:color w:val="000000"/>
        </w:rPr>
        <w:t>资本主义世界市场最终形成</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英国海上霸权初步确立</w:t>
      </w:r>
      <w:r>
        <w:rPr>
          <w:color w:val="000000"/>
        </w:rPr>
        <w:tab/>
      </w:r>
      <w:r>
        <w:rPr>
          <w:color w:val="000000"/>
        </w:rPr>
        <w:t xml:space="preserve">D. </w:t>
      </w:r>
      <w:r>
        <w:rPr>
          <w:rFonts w:ascii="宋体" w:hAnsi="宋体" w:eastAsia="宋体" w:cs="宋体"/>
          <w:color w:val="000000"/>
        </w:rPr>
        <w:t>机器化大生产更具竞争优势</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据题意可知，英国从印度进口棉花，纺织的棉布比印度低廉劳动力制造的棉布还要便宜，这说明英国的大机器生产是由于印度的手工劳动的，D项正确；根据题意可知印度并没有开启工业革命进程，排除A项；资本主义世界市场的最终形成是在20世纪初，排除B项；材料信息和英国海上霸权的确立无关，排除C项。故选D项。</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下图为二战期间五国军火生产情况，其中</w:t>
      </w:r>
      <w:r>
        <w:rPr>
          <w:rFonts w:ascii="宋体" w:hAnsi="宋体" w:eastAsia="宋体" w:cs="宋体"/>
          <w:color w:val="000000"/>
          <w:position w:val="0"/>
        </w:rPr>
        <w:drawing>
          <wp:inline distT="0" distB="0" distL="114300" distR="114300">
            <wp:extent cx="133350" cy="177800"/>
            <wp:effectExtent l="0" t="0" r="6985"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变化反映出</w:t>
      </w:r>
    </w:p>
    <w:p>
      <w:pPr>
        <w:spacing w:line="360" w:lineRule="auto"/>
        <w:jc w:val="left"/>
        <w:textAlignment w:val="center"/>
        <w:rPr>
          <w:color w:val="000000"/>
        </w:rPr>
      </w:pPr>
      <w:r>
        <w:rPr>
          <w:color w:val="000000"/>
        </w:rPr>
        <w:drawing>
          <wp:inline distT="0" distB="0" distL="114300" distR="114300">
            <wp:extent cx="3228975" cy="1457325"/>
            <wp:effectExtent l="0" t="0" r="9525" b="0"/>
            <wp:docPr id="10" name="图片 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3228975" cy="1457325"/>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1940～1944年五国军火产值（单位：10亿美元）</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美国军事优势逐步确立</w:t>
      </w:r>
      <w:r>
        <w:rPr>
          <w:color w:val="000000"/>
        </w:rPr>
        <w:tab/>
      </w:r>
      <w:r>
        <w:rPr>
          <w:color w:val="000000"/>
        </w:rPr>
        <w:t xml:space="preserve">B. </w:t>
      </w:r>
      <w:r>
        <w:rPr>
          <w:rFonts w:ascii="宋体" w:hAnsi="宋体" w:eastAsia="宋体" w:cs="宋体"/>
          <w:color w:val="000000"/>
        </w:rPr>
        <w:t>反法西斯同盟最终建立</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冷战对峙态势初步形成</w:t>
      </w:r>
      <w:r>
        <w:rPr>
          <w:color w:val="000000"/>
        </w:rPr>
        <w:tab/>
      </w:r>
      <w:r>
        <w:rPr>
          <w:color w:val="000000"/>
        </w:rPr>
        <w:t xml:space="preserve">D. </w:t>
      </w:r>
      <w:r>
        <w:rPr>
          <w:rFonts w:ascii="宋体" w:hAnsi="宋体" w:eastAsia="宋体" w:cs="宋体"/>
          <w:color w:val="000000"/>
        </w:rPr>
        <w:t>多极化世界格局已出现</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材料体现的是二战期间美国的军火产值显著增加，到1944年达到峰值，说明的是美国军事优势逐步确立，A项正确；反法西斯同盟最终建立是在1942年，排除B项；冷战是在二战结束后出现的，排除C项；多极化格局尚未形成，排除D项。故选A项。</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1957年《罗马条约》签署时，条约文本因故无法打印。为免迁延生变，法、意、荷、比、卢和联邦德国六国代表决定先在空白纸上签名，这就是著名的“空白页面”故事。这一违背常规的做法在一定程度上体现出</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西欧货币同盟建立迫在眉睫</w:t>
      </w:r>
      <w:r>
        <w:rPr>
          <w:color w:val="000000"/>
        </w:rPr>
        <w:tab/>
      </w:r>
      <w:r>
        <w:rPr>
          <w:color w:val="000000"/>
        </w:rPr>
        <w:t xml:space="preserve">B. </w:t>
      </w:r>
      <w:r>
        <w:rPr>
          <w:rFonts w:ascii="宋体" w:hAnsi="宋体" w:eastAsia="宋体" w:cs="宋体"/>
          <w:color w:val="000000"/>
        </w:rPr>
        <w:t>欧洲各国形成高度政治互信</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与会各国实现联合愿望迫切</w:t>
      </w:r>
      <w:r>
        <w:rPr>
          <w:color w:val="000000"/>
        </w:rPr>
        <w:tab/>
      </w:r>
      <w:r>
        <w:rPr>
          <w:color w:val="000000"/>
        </w:rPr>
        <w:t xml:space="preserve">D. </w:t>
      </w:r>
      <w:r>
        <w:rPr>
          <w:rFonts w:ascii="宋体" w:hAnsi="宋体" w:eastAsia="宋体" w:cs="宋体"/>
          <w:color w:val="000000"/>
        </w:rPr>
        <w:t>共同应对石油危机刻不容缓</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根据“为免迁延生变，法、意、荷、比、卢和联邦德国六国代表决定先在空白纸上签名”可知各国代表在空白页上签字是为了避免出现变故，这也从侧面说明与会各国实现联合的迫切愿望，C项正确；此时是为了实现欧洲的联合，并不是建立货币同盟，排除A项；在空白页上签字并不能说明欧洲各国形成了高度政治互信，排除B项；此时欧洲各国并不是为了应对石油危机，排除D项。故选C项。</w:t>
      </w:r>
    </w:p>
    <w:p>
      <w:pPr>
        <w:spacing w:line="360" w:lineRule="auto"/>
        <w:jc w:val="left"/>
        <w:textAlignment w:val="center"/>
        <w:rPr>
          <w:rFonts w:ascii="宋体" w:hAnsi="宋体" w:eastAsia="宋体" w:cs="宋体"/>
          <w:color w:val="000000"/>
        </w:rPr>
      </w:pPr>
      <w:r>
        <w:rPr>
          <w:color w:val="000000"/>
        </w:rPr>
        <w:t xml:space="preserve">16. </w:t>
      </w:r>
      <w:r>
        <w:rPr>
          <w:rFonts w:ascii="宋体" w:hAnsi="宋体" w:eastAsia="宋体" w:cs="宋体"/>
          <w:color w:val="000000"/>
        </w:rPr>
        <w:t>1960 年，尼日利亚作家阿契贝发表小说《动荡》。小说主人公奥比在伦敦街头遇到可以用本部族语言交流的尼日利亚人时感到高兴，为与不同部族的尼日利亚人只能用宗主国语言英语交流而感到羞耻。作者通过该情节表达了对于</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民族文化认同的忧虑</w:t>
      </w:r>
      <w:r>
        <w:rPr>
          <w:color w:val="000000"/>
        </w:rPr>
        <w:tab/>
      </w:r>
      <w:r>
        <w:rPr>
          <w:color w:val="000000"/>
        </w:rPr>
        <w:t xml:space="preserve">B. </w:t>
      </w:r>
      <w:r>
        <w:rPr>
          <w:rFonts w:ascii="宋体" w:hAnsi="宋体" w:eastAsia="宋体" w:cs="宋体"/>
          <w:color w:val="000000"/>
        </w:rPr>
        <w:t>殖民经济霸权的批判</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国家日渐开放的欣慰</w:t>
      </w:r>
      <w:r>
        <w:rPr>
          <w:color w:val="000000"/>
        </w:rPr>
        <w:tab/>
      </w:r>
      <w:r>
        <w:rPr>
          <w:color w:val="000000"/>
        </w:rPr>
        <w:t xml:space="preserve">D. </w:t>
      </w:r>
      <w:r>
        <w:rPr>
          <w:rFonts w:ascii="宋体" w:hAnsi="宋体" w:eastAsia="宋体" w:cs="宋体"/>
          <w:color w:val="000000"/>
        </w:rPr>
        <w:t>大国政治对抗的不满</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据题意可知，尼日利亚作家阿契贝在小说中表达的主张是以使用民族语言为荣，以使用非本民族的英语为耻，这体现了阿契贝强烈的民族主义情绪，表达了民族文化认同的忧虑，A项正确；作者主要表达了民族文化情绪，并不是在批判殖民经济霸权和对大国政治对抗不满，排除BD项；根据“在伦敦街头”等可知表达的不是国家日渐开放，排除C项。故选A项。</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二、非选择题：本题共4小题，共52分。</w:t>
      </w:r>
    </w:p>
    <w:p>
      <w:pPr>
        <w:spacing w:line="360" w:lineRule="auto"/>
        <w:jc w:val="left"/>
        <w:textAlignment w:val="center"/>
        <w:rPr>
          <w:rFonts w:ascii="宋体" w:hAnsi="宋体" w:eastAsia="宋体" w:cs="宋体"/>
          <w:color w:val="000000"/>
        </w:rPr>
      </w:pPr>
      <w:r>
        <w:rPr>
          <w:color w:val="000000"/>
        </w:rPr>
        <w:t xml:space="preserve">17. </w:t>
      </w:r>
      <w:r>
        <w:rPr>
          <w:rFonts w:ascii="宋体" w:hAnsi="宋体" w:eastAsia="宋体" w:cs="宋体"/>
          <w:color w:val="000000"/>
        </w:rPr>
        <w:t xml:space="preserve">[财税体制与国家治理] </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材料一  北宋前期实行高度集权的财政体制，原则上一切财赋都属于中央。但实际上国家财赋分为以两税收入为主的直属中央的“上供”部分，和以盐茶专卖、酒利、商税等经费为主的拨留于地方的“留州”部分，自北宋中期起，由于中央征调频度的持续增长与地方开支的扩大，加之中央收缴原属州县的大部分盐茶之利，地方财政入不敷出，至南宋更趋困窘。为解决财政困难，地方州县巧立名目，新增税费，赋敛于民。对于这种制度之外的税费征收，朝廷只得默许。</w:t>
      </w:r>
    </w:p>
    <w:p>
      <w:pPr>
        <w:spacing w:line="360" w:lineRule="auto"/>
        <w:ind w:firstLine="420"/>
        <w:jc w:val="right"/>
        <w:textAlignment w:val="center"/>
        <w:rPr>
          <w:rFonts w:ascii="楷体" w:hAnsi="楷体" w:eastAsia="楷体" w:cs="楷体"/>
          <w:color w:val="000000"/>
        </w:rPr>
      </w:pPr>
      <w:r>
        <w:rPr>
          <w:rFonts w:ascii="楷体" w:hAnsi="楷体" w:eastAsia="楷体" w:cs="楷体"/>
          <w:color w:val="000000"/>
        </w:rPr>
        <w:t>——摘编自包伟民《宋代地方财政史研究》</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材料二  明代至清代前期，中央和地方以“起运”“存留”的方式，将征收的钱粮按比例划分。太平天国运动时期，为解决军费紧缺的问题，清廷认可地方督抚抽取厘金等“就地筹款”的措施。至此，财权下移。其后，“无论田赋、盐茶，一切征榷悉归地方督抚”。1906年清廷改户部为度支部，旨在“综理全国财政”。1909年初，清廷颁布《清理财政章程》，在度支部设立清理财政处，在各省设立清理财政局以统一财权，并划分国家税与地方税。</w:t>
      </w:r>
    </w:p>
    <w:p>
      <w:pPr>
        <w:spacing w:line="360" w:lineRule="auto"/>
        <w:ind w:firstLine="420"/>
        <w:jc w:val="right"/>
        <w:textAlignment w:val="center"/>
        <w:rPr>
          <w:rFonts w:ascii="楷体" w:hAnsi="楷体" w:eastAsia="楷体" w:cs="楷体"/>
          <w:color w:val="000000"/>
        </w:rPr>
      </w:pPr>
      <w:r>
        <w:rPr>
          <w:rFonts w:ascii="楷体" w:hAnsi="楷体" w:eastAsia="楷体" w:cs="楷体"/>
          <w:color w:val="000000"/>
        </w:rPr>
        <w:t>——摘编自陈锋《清代中央财致与地方财政的调整》</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根据材料一，概括两宋时地方财政的主要来源。</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根据材料并结合所学，归纳宋代至晚清不同时期中央和地方财政关系的特征。</w:t>
      </w:r>
    </w:p>
    <w:p>
      <w:pPr>
        <w:spacing w:line="360" w:lineRule="auto"/>
        <w:textAlignment w:val="center"/>
        <w:rPr>
          <w:rFonts w:ascii="宋体" w:hAnsi="宋体" w:eastAsia="宋体" w:cs="宋体"/>
          <w:color w:val="000000"/>
        </w:rPr>
      </w:pPr>
      <w:r>
        <w:rPr>
          <w:color w:val="2E75B6"/>
        </w:rPr>
        <w:t>【答案】</w:t>
      </w:r>
      <w:r>
        <w:rPr>
          <w:color w:val="000000"/>
        </w:rPr>
        <w:t>（1）</w:t>
      </w:r>
      <w:r>
        <w:rPr>
          <w:rFonts w:ascii="宋体" w:hAnsi="宋体" w:eastAsia="宋体" w:cs="宋体"/>
          <w:color w:val="000000"/>
        </w:rPr>
        <w:t>来源：①盐茶专卖、酒利、商税等； ②制度外的税费。</w:t>
      </w:r>
      <w:r>
        <w:rPr>
          <w:color w:val="000000"/>
        </w:rPr>
        <w:t xml:space="preserve">    </w:t>
      </w:r>
    </w:p>
    <w:p>
      <w:pPr>
        <w:spacing w:line="360" w:lineRule="auto"/>
        <w:textAlignment w:val="center"/>
        <w:rPr>
          <w:rFonts w:ascii="宋体" w:hAnsi="宋体" w:eastAsia="宋体" w:cs="宋体"/>
          <w:color w:val="000000"/>
        </w:rPr>
      </w:pPr>
      <w:r>
        <w:rPr>
          <w:color w:val="000000"/>
        </w:rPr>
        <w:t>（2）</w:t>
      </w:r>
      <w:r>
        <w:rPr>
          <w:rFonts w:ascii="宋体" w:hAnsi="宋体" w:eastAsia="宋体" w:cs="宋体"/>
          <w:color w:val="000000"/>
        </w:rPr>
        <w:t>特征：①北宋前期，财权高度集中，但中央拨留部分经费给地方；②北宋中期至南宋，州对地方税费征收的控制有所松弛；③明代至清代前期，中央和地方按比例划分税赋收入；④太平天国运动时期，清廷认可地方自筹经费，财权下移；⑤清末新政加强对地方财政的监管，并划分国家税和地方税。</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【详解】（1）来源：根据“以盐茶专卖、酒利、商税等经费为主的拨留于地方的‘留州’部分”得出盐茶专卖、酒利、商税等； 根据“地方州县巧立名目，新增税费，赋敛于民。对于这种制度之外的税费征收，朝廷只得默许”得出制度外的税费。</w:t>
      </w:r>
    </w:p>
    <w:p>
      <w:pPr>
        <w:spacing w:line="360" w:lineRule="auto"/>
        <w:jc w:val="left"/>
        <w:textAlignment w:val="center"/>
        <w:rPr>
          <w:color w:val="000000"/>
        </w:rPr>
      </w:pPr>
      <w:r>
        <w:rPr>
          <w:color w:val="000000"/>
        </w:rPr>
        <w:t>（2）特征：根据“北宋前期实行高度集权的财政体制，原则上一切财赋都属于中央”得出北宋前期，财权高度集中，但中央拨留部分经费给地方；根据“地方财政入不敷出，至南宋更趋困窘。为解决财政困难，地方州县巧立名目，新增税费，赋敛于民。对于这种制度之外的税费征收，朝廷只得默许”得出北宋中期至南宋，州对地方税费征收的控制有所松弛；根据“明代至清代前期，中央和地方以‘起运’‘存留’的方式，将征收的钱粮按比例划分”得出明代至清代前期，中央和地方按比例划分税赋收入；根据“材料二 明代至清代前期，中央和地方以“起运”“存留”的方式，将征收的钱粮按比例划分。太平天国运动时期，为解决军费紧缺的问题，清廷认可地方督抚抽取厘金等‘就地筹款’的措施。至此，财权下移”得出太平天国运动时期，清廷认可地方自筹经费，财权下移；根据“。1909年初，清廷颁布《清理财政章程》，在度支部设立清理财政处，在各省设立清理财政局以统一财权，并划分国家税与地方税”得出清末新政加强对地方财政的监管，并划分国家税和地方税。</w:t>
      </w:r>
    </w:p>
    <w:p>
      <w:pPr>
        <w:spacing w:line="360" w:lineRule="auto"/>
        <w:jc w:val="left"/>
        <w:textAlignment w:val="center"/>
        <w:rPr>
          <w:rFonts w:ascii="宋体" w:hAnsi="宋体" w:eastAsia="宋体" w:cs="宋体"/>
          <w:color w:val="000000"/>
        </w:rPr>
      </w:pPr>
      <w:r>
        <w:rPr>
          <w:color w:val="000000"/>
        </w:rPr>
        <w:t xml:space="preserve">18. </w:t>
      </w:r>
      <w:r>
        <w:rPr>
          <w:rFonts w:ascii="宋体" w:hAnsi="宋体" w:eastAsia="宋体" w:cs="宋体"/>
          <w:color w:val="000000"/>
        </w:rPr>
        <w:t xml:space="preserve">[思想观念与社会生活] </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材料一  晚清以来，伴随着西风东渐，星期制传入中国。戊戌维新时期，维新派视星期制为文明之制，主动仿行。而湖广总督张之洞规定两湖书院的学生只准休旬假（十日放假一日），不得过星期日。1902年至1911年夏，由于清政府推行新政，各学堂、中央各部和地方衙门陆续实行星期日公休制度。1912年民国肇建，南京临时政府“期与世界各强国同进文明”，采用了星期日公休制度。与此同时，星期制也在社会上广为流行，渐成都市生活中新的工作与休闲的节奏。合理的休息与适度的休闲，在一定程度上改变了国人的精神面貌。</w:t>
      </w:r>
    </w:p>
    <w:p>
      <w:pPr>
        <w:spacing w:line="360" w:lineRule="auto"/>
        <w:ind w:firstLine="420"/>
        <w:jc w:val="right"/>
        <w:textAlignment w:val="center"/>
        <w:rPr>
          <w:rFonts w:ascii="楷体" w:hAnsi="楷体" w:eastAsia="楷体" w:cs="楷体"/>
          <w:color w:val="000000"/>
        </w:rPr>
      </w:pPr>
      <w:r>
        <w:rPr>
          <w:rFonts w:ascii="楷体" w:hAnsi="楷体" w:eastAsia="楷体" w:cs="楷体"/>
          <w:color w:val="000000"/>
        </w:rPr>
        <w:t>——摘编自湛晓白《时间的社会文化史》</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材料二  1949年之后，新中国沿用近代以来形成的星期日公休制度。1995年3月25日，国务院发布第174号令，规定“国家机关、事业单位实行统一的工作时间，星期六和星期日为周休息日”，自1995年5月1日起施行。利用和过好双休日，对于整个社会的劳动生产、消费休闲和社会风尚都有很大影响，从星期日公休制到一周双休，体现了社会文明的进步，也为个人自由发展提供了更多可能性。</w:t>
      </w:r>
    </w:p>
    <w:p>
      <w:pPr>
        <w:spacing w:line="360" w:lineRule="auto"/>
        <w:ind w:firstLine="420"/>
        <w:jc w:val="right"/>
        <w:textAlignment w:val="center"/>
        <w:rPr>
          <w:rFonts w:ascii="楷体" w:hAnsi="楷体" w:eastAsia="楷体" w:cs="楷体"/>
          <w:color w:val="000000"/>
        </w:rPr>
      </w:pPr>
      <w:r>
        <w:rPr>
          <w:rFonts w:ascii="楷体" w:hAnsi="楷体" w:eastAsia="楷体" w:cs="楷体"/>
          <w:color w:val="000000"/>
        </w:rPr>
        <w:t>——摘编自《人民日报》等</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根据材料一并结合所学，概述晚清至民国星期制普及的时代背景。</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根据材料并结合所学，简析近代以来星期“公休制”对社会生活的影响。</w:t>
      </w:r>
    </w:p>
    <w:p>
      <w:pPr>
        <w:spacing w:line="360" w:lineRule="auto"/>
        <w:textAlignment w:val="center"/>
        <w:rPr>
          <w:rFonts w:ascii="宋体" w:hAnsi="宋体" w:eastAsia="宋体" w:cs="宋体"/>
          <w:color w:val="000000"/>
        </w:rPr>
      </w:pPr>
      <w:r>
        <w:rPr>
          <w:color w:val="2E75B6"/>
        </w:rPr>
        <w:t>【答案】</w:t>
      </w:r>
      <w:r>
        <w:rPr>
          <w:color w:val="000000"/>
        </w:rPr>
        <w:t>（1）</w:t>
      </w:r>
      <w:r>
        <w:rPr>
          <w:rFonts w:ascii="宋体" w:hAnsi="宋体" w:eastAsia="宋体" w:cs="宋体"/>
          <w:color w:val="000000"/>
        </w:rPr>
        <w:t>背景：①西学东渐；②戊戌维新；③清末新政；④民国建立；⑤政府示范与推行。</w:t>
      </w:r>
      <w:r>
        <w:rPr>
          <w:color w:val="000000"/>
        </w:rPr>
        <w:t xml:space="preserve">    </w:t>
      </w:r>
    </w:p>
    <w:p>
      <w:pPr>
        <w:spacing w:line="360" w:lineRule="auto"/>
        <w:textAlignment w:val="center"/>
        <w:rPr>
          <w:rFonts w:ascii="宋体" w:hAnsi="宋体" w:eastAsia="宋体" w:cs="宋体"/>
          <w:color w:val="000000"/>
        </w:rPr>
      </w:pPr>
      <w:r>
        <w:rPr>
          <w:color w:val="000000"/>
        </w:rPr>
        <w:t>（2）</w:t>
      </w:r>
      <w:r>
        <w:rPr>
          <w:rFonts w:ascii="宋体" w:hAnsi="宋体" w:eastAsia="宋体" w:cs="宋体"/>
          <w:color w:val="000000"/>
        </w:rPr>
        <w:t>影响：①人们获得较为充分的休息时间；②为个人发展提供更多可能性；③促进社会消费；④促进旅游与休闲经济发展；⑤提升社会文明、改变社会风尚等。</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1）背景：根据“伴随着西风东渐，星期制传入中国。戊戌维新时期，维新派视星期制为文明之制，主动仿行”得出是西学东渐和戊戌维新；根据“由于清政府推行新政，各学堂、中央各部和地方衙门陆续实行星期日公休制度”得出清末新政；根据“1912年民国肇建，南京临时政府“期与世界各强国同进文明”，采用了星期日公休制度。与此同时，星期制也在社会上广为流行”得出民国建立和政府示范与推行。</w:t>
      </w:r>
    </w:p>
    <w:p>
      <w:pPr>
        <w:spacing w:line="360" w:lineRule="auto"/>
        <w:jc w:val="left"/>
        <w:textAlignment w:val="center"/>
        <w:rPr>
          <w:color w:val="000000"/>
        </w:rPr>
      </w:pPr>
      <w:r>
        <w:rPr>
          <w:color w:val="000000"/>
        </w:rPr>
        <w:t>（2）影响根据“对于整个社会的劳动生产、消费休闲和社会风尚都有很大影响，从星期日公休制到一周双休，体现了社会文明的进步，也为个人自由发展提供了更多可能性”并结合所学内容可知，星期制使人们获得较为充分的休息时间；为个人发展提供更多可能性；有助于促进社会消费；能够促进旅游与休闲经济发展；有利于提升社会文明、改变社会风尚等。</w:t>
      </w:r>
    </w:p>
    <w:p>
      <w:pPr>
        <w:spacing w:line="360" w:lineRule="auto"/>
        <w:jc w:val="left"/>
        <w:textAlignment w:val="center"/>
        <w:rPr>
          <w:rFonts w:ascii="宋体" w:hAnsi="宋体" w:eastAsia="宋体" w:cs="宋体"/>
          <w:color w:val="000000"/>
        </w:rPr>
      </w:pPr>
      <w:r>
        <w:rPr>
          <w:color w:val="000000"/>
        </w:rPr>
        <w:t xml:space="preserve">19. </w:t>
      </w:r>
      <w:r>
        <w:rPr>
          <w:rFonts w:ascii="宋体" w:hAnsi="宋体" w:eastAsia="宋体" w:cs="宋体"/>
          <w:color w:val="000000"/>
        </w:rPr>
        <w:t xml:space="preserve">[科研组织与技术进步] </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材料一  19世纪晚期，西方科技发展出现新趋势：科学研究与工业生产直接结合，许多大型企业建立了科学技术实验室，如德国西门子等；科学研究走上集体攻关道路，1873年德国“国立物理研究所”、1876年美国爱迪生实验室即在此背景下创立；各国大量创办理工学院和技工院校；企业在科研中的地位日益提升。1901年，美国82%的专利颁发给个人，18%颁发给公司；1932年，公司所获专利数超过国家颁发专利总数的一半。</w:t>
      </w:r>
    </w:p>
    <w:p>
      <w:pPr>
        <w:spacing w:line="360" w:lineRule="auto"/>
        <w:ind w:firstLine="420"/>
        <w:jc w:val="right"/>
        <w:textAlignment w:val="center"/>
        <w:rPr>
          <w:rFonts w:ascii="楷体" w:hAnsi="楷体" w:eastAsia="楷体" w:cs="楷体"/>
          <w:color w:val="000000"/>
        </w:rPr>
      </w:pPr>
      <w:r>
        <w:rPr>
          <w:rFonts w:ascii="楷体" w:hAnsi="楷体" w:eastAsia="楷体" w:cs="楷体"/>
          <w:color w:val="000000"/>
        </w:rPr>
        <w:t>——摘编自何顺果《世界史：以文明演进为线素》等</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材料二  二战以来，科学研究出现一种新模式——“大科学”。它将基础理论研究与尖端工程联系起来，以解决重大问题。“大科学”对资金、设备和跨学科要求更高，远超普通企业的承受能力，只能由大型企业或政府资助和组织。到1965年，美国国民收入的3%用于科学研发，科研资金的3/4来自政府。苏联也大致类似。二战以来，美苏在众多领域尤其是军用领域取得了惊人的成就。“大科学”日益成为大国竞争的重要舞台。</w:t>
      </w:r>
    </w:p>
    <w:p>
      <w:pPr>
        <w:spacing w:line="360" w:lineRule="auto"/>
        <w:ind w:firstLine="420"/>
        <w:jc w:val="right"/>
        <w:textAlignment w:val="center"/>
        <w:rPr>
          <w:rFonts w:ascii="楷体" w:hAnsi="楷体" w:eastAsia="楷体" w:cs="楷体"/>
          <w:color w:val="000000"/>
        </w:rPr>
      </w:pPr>
      <w:r>
        <w:rPr>
          <w:rFonts w:ascii="楷体" w:hAnsi="楷体" w:eastAsia="楷体" w:cs="楷体"/>
          <w:color w:val="000000"/>
        </w:rPr>
        <w:t>——摘编自巴克勒《西方社会史》</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根据材料一并结合所学，概括19世纪晚期20世纪初科学研究的特点。</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根据材料并结合所学，分析19世纪晚期以来科学研究主体的变化及其影响。</w:t>
      </w:r>
    </w:p>
    <w:p>
      <w:pPr>
        <w:spacing w:line="360" w:lineRule="auto"/>
        <w:textAlignment w:val="center"/>
        <w:rPr>
          <w:rFonts w:ascii="宋体" w:hAnsi="宋体" w:eastAsia="宋体" w:cs="宋体"/>
          <w:color w:val="000000"/>
        </w:rPr>
      </w:pPr>
      <w:r>
        <w:rPr>
          <w:color w:val="2E75B6"/>
        </w:rPr>
        <w:t>【答案】</w:t>
      </w:r>
      <w:r>
        <w:rPr>
          <w:color w:val="000000"/>
        </w:rPr>
        <w:t>（1）</w:t>
      </w:r>
      <w:r>
        <w:rPr>
          <w:rFonts w:ascii="宋体" w:hAnsi="宋体" w:eastAsia="宋体" w:cs="宋体"/>
          <w:color w:val="000000"/>
        </w:rPr>
        <w:t>特点：①科学与生产直接结合；②科学研究集体化；③理工学院和技工院校大量创办；④企业在科研中的地位提高。</w:t>
      </w:r>
      <w:r>
        <w:rPr>
          <w:color w:val="000000"/>
        </w:rPr>
        <w:t xml:space="preserve">    </w:t>
      </w:r>
    </w:p>
    <w:p>
      <w:pPr>
        <w:spacing w:line="360" w:lineRule="auto"/>
        <w:textAlignment w:val="center"/>
        <w:rPr>
          <w:rFonts w:ascii="宋体" w:hAnsi="宋体" w:eastAsia="宋体" w:cs="宋体"/>
          <w:color w:val="000000"/>
        </w:rPr>
      </w:pPr>
      <w:r>
        <w:rPr>
          <w:color w:val="000000"/>
        </w:rPr>
        <w:t>（2）</w:t>
      </w:r>
      <w:r>
        <w:rPr>
          <w:rFonts w:ascii="宋体" w:hAnsi="宋体" w:eastAsia="宋体" w:cs="宋体"/>
          <w:color w:val="000000"/>
        </w:rPr>
        <w:t>变化：①19世纪晚期，企业逐步取代个人成为科研主体。②二战后科研主体由企业上升到国家层面。</w:t>
      </w:r>
    </w:p>
    <w:p>
      <w:pPr>
        <w:spacing w:line="360" w:lineRule="auto"/>
        <w:jc w:val="left"/>
        <w:textAlignment w:val="center"/>
        <w:rPr>
          <w:rFonts w:ascii="宋体" w:hAnsi="宋体" w:eastAsia="宋体" w:cs="宋体"/>
          <w:color w:val="000000"/>
        </w:rPr>
      </w:pPr>
      <w:r>
        <w:rPr>
          <w:rFonts w:ascii="宋体" w:hAnsi="宋体" w:eastAsia="宋体" w:cs="宋体"/>
          <w:color w:val="000000"/>
        </w:rPr>
        <w:t>影响：①推动了第二次、第三次科技革命的兴起与发展；②促进了垄断资本主义的发展；③推动了一系重大领域的突破；④导致了美苏实力的增强，强化了美苏争霸的格局。</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1）特点：根据“科学研究与工业生产直接结合，许多大型企业建立了科学技术实验室”得出科学与生产直接结合、科学研究集体化；根据“各国大量创办理工学院和技工院校；企业在科研中的地位日益提升”得出理工学院和技工院校大量创办、企业在科研中的地位提高。</w:t>
      </w:r>
    </w:p>
    <w:p>
      <w:pPr>
        <w:spacing w:line="360" w:lineRule="auto"/>
        <w:jc w:val="left"/>
        <w:textAlignment w:val="center"/>
        <w:rPr>
          <w:color w:val="000000"/>
        </w:rPr>
      </w:pPr>
      <w:r>
        <w:rPr>
          <w:color w:val="000000"/>
        </w:rPr>
        <w:t>（2）变化：根据“‘大科学’对资金、设备和跨学科要求更高，远超普通企业的承受能力，只能由大型企业或政府资助和组织”得出19世纪晚期，企业逐步取代个人成为科研主体。根据“到1965年，美国国民收入的3%用于科学研发，科研资金的3/4来自政府。苏联也大致类似”得出二战后科研主体由企业上升到国家层面。影响综合材料内容和所学可知，从推动两次科技革命、促进垄断资本主义发展、推动重大领域的突破、美苏争霸格局等角度分析。</w:t>
      </w:r>
    </w:p>
    <w:p>
      <w:pPr>
        <w:spacing w:line="360" w:lineRule="auto"/>
        <w:jc w:val="left"/>
        <w:textAlignment w:val="center"/>
        <w:rPr>
          <w:rFonts w:ascii="宋体" w:hAnsi="宋体" w:eastAsia="宋体" w:cs="宋体"/>
          <w:color w:val="000000"/>
        </w:rPr>
      </w:pPr>
      <w:r>
        <w:rPr>
          <w:color w:val="000000"/>
        </w:rPr>
        <w:t xml:space="preserve">20. </w:t>
      </w:r>
      <w:r>
        <w:rPr>
          <w:rFonts w:ascii="宋体" w:hAnsi="宋体" w:eastAsia="宋体" w:cs="宋体"/>
          <w:color w:val="000000"/>
        </w:rPr>
        <w:t xml:space="preserve">[历史的“变与不变”] </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小楚同学参加了以“历史的变革与延续”为主题的研究性学习小组，他们展开相关理论学习与史料搜集工作，形成如下学习笔记：</w:t>
      </w:r>
    </w:p>
    <w:tbl>
      <w:tblPr>
        <w:tblStyle w:val="4"/>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705"/>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7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5"/>
                <w:rFonts w:ascii="楷体" w:hAnsi="楷体" w:eastAsia="楷体" w:cs="楷体"/>
                <w:color w:val="000000"/>
                <w:kern w:val="2"/>
                <w:sz w:val="21"/>
                <w:szCs w:val="24"/>
                <w:lang w:val="en-US" w:eastAsia="zh-CN" w:bidi="ar-SA"/>
              </w:rPr>
            </w:pPr>
            <w:r>
              <w:rPr>
                <w:rFonts w:ascii="楷体" w:hAnsi="楷体" w:eastAsia="楷体" w:cs="楷体"/>
                <w:color w:val="000000"/>
                <w:kern w:val="2"/>
                <w:sz w:val="21"/>
                <w:szCs w:val="24"/>
                <w:lang w:val="en-US" w:eastAsia="zh-CN" w:bidi="ar-SA"/>
              </w:rPr>
              <w:t>观点</w:t>
            </w:r>
          </w:p>
        </w:tc>
        <w:tc>
          <w:tcPr>
            <w:tcW w:w="8925" w:type="dxa"/>
            <w:tcBorders>
              <w:top w:val="single" w:color="000000" w:sz="6" w:space="0"/>
              <w:left w:val="nil"/>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5"/>
                <w:rFonts w:ascii="楷体" w:hAnsi="楷体" w:eastAsia="楷体" w:cs="楷体"/>
                <w:color w:val="000000"/>
                <w:kern w:val="2"/>
                <w:sz w:val="21"/>
                <w:szCs w:val="24"/>
                <w:lang w:val="en-US" w:eastAsia="zh-CN" w:bidi="ar-SA"/>
              </w:rPr>
            </w:pPr>
            <w:r>
              <w:rPr>
                <w:rFonts w:ascii="楷体" w:hAnsi="楷体" w:eastAsia="楷体" w:cs="楷体"/>
                <w:color w:val="000000"/>
                <w:kern w:val="2"/>
                <w:sz w:val="21"/>
                <w:szCs w:val="24"/>
                <w:lang w:val="en-US" w:eastAsia="zh-CN" w:bidi="ar-SA"/>
              </w:rPr>
              <w:t>◆于不变之中，而寓变之制；因已变之势，而复创造之规。</w:t>
            </w:r>
          </w:p>
          <w:p>
            <w:pPr>
              <w:widowControl w:val="0"/>
              <w:spacing w:line="360" w:lineRule="auto"/>
              <w:jc w:val="right"/>
              <w:textAlignment w:val="center"/>
              <w:rPr>
                <w:rStyle w:val="5"/>
                <w:rFonts w:ascii="楷体" w:hAnsi="楷体" w:eastAsia="楷体" w:cs="楷体"/>
                <w:color w:val="000000"/>
                <w:kern w:val="2"/>
                <w:sz w:val="21"/>
                <w:szCs w:val="24"/>
                <w:lang w:val="en-US" w:eastAsia="zh-CN" w:bidi="ar-SA"/>
              </w:rPr>
            </w:pPr>
            <w:r>
              <w:rPr>
                <w:rFonts w:ascii="楷体" w:hAnsi="楷体" w:eastAsia="楷体" w:cs="楷体"/>
                <w:color w:val="000000"/>
                <w:kern w:val="2"/>
                <w:sz w:val="21"/>
                <w:szCs w:val="24"/>
                <w:lang w:val="en-US" w:eastAsia="zh-CN" w:bidi="ar-SA"/>
              </w:rPr>
              <w:t>——顾炎武</w:t>
            </w:r>
          </w:p>
          <w:p>
            <w:pPr>
              <w:widowControl w:val="0"/>
              <w:spacing w:line="360" w:lineRule="auto"/>
              <w:jc w:val="left"/>
              <w:textAlignment w:val="center"/>
              <w:rPr>
                <w:rStyle w:val="5"/>
                <w:rFonts w:ascii="楷体" w:hAnsi="楷体" w:eastAsia="楷体" w:cs="楷体"/>
                <w:color w:val="000000"/>
                <w:kern w:val="2"/>
                <w:sz w:val="21"/>
                <w:szCs w:val="24"/>
                <w:lang w:val="en-US" w:eastAsia="zh-CN" w:bidi="ar-SA"/>
              </w:rPr>
            </w:pPr>
            <w:r>
              <w:rPr>
                <w:rFonts w:ascii="楷体" w:hAnsi="楷体" w:eastAsia="楷体" w:cs="楷体"/>
                <w:color w:val="000000"/>
                <w:kern w:val="2"/>
                <w:sz w:val="21"/>
                <w:szCs w:val="24"/>
                <w:lang w:val="en-US" w:eastAsia="zh-CN" w:bidi="ar-SA"/>
              </w:rPr>
              <w:t>◆人们自己创造自己的历史，但是他们并不是随心所欲地创造，并不是在他们自己选定的条件下创造，而是在直接碰到的、既定的、从过去承继下来的条件下创造。</w:t>
            </w:r>
          </w:p>
          <w:p>
            <w:pPr>
              <w:widowControl w:val="0"/>
              <w:spacing w:line="360" w:lineRule="auto"/>
              <w:jc w:val="right"/>
              <w:textAlignment w:val="center"/>
              <w:rPr>
                <w:rStyle w:val="5"/>
                <w:rFonts w:ascii="楷体" w:hAnsi="楷体" w:eastAsia="楷体" w:cs="楷体"/>
                <w:color w:val="000000"/>
                <w:kern w:val="2"/>
                <w:sz w:val="21"/>
                <w:szCs w:val="24"/>
                <w:lang w:val="en-US" w:eastAsia="zh-CN" w:bidi="ar-SA"/>
              </w:rPr>
            </w:pPr>
            <w:r>
              <w:rPr>
                <w:rFonts w:ascii="楷体" w:hAnsi="楷体" w:eastAsia="楷体" w:cs="楷体"/>
                <w:color w:val="000000"/>
                <w:kern w:val="2"/>
                <w:sz w:val="21"/>
                <w:szCs w:val="24"/>
                <w:lang w:val="en-US" w:eastAsia="zh-CN" w:bidi="ar-SA"/>
              </w:rPr>
              <w:t>——马克思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7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5"/>
                <w:rFonts w:ascii="楷体" w:hAnsi="楷体" w:eastAsia="楷体" w:cs="楷体"/>
                <w:color w:val="000000"/>
                <w:kern w:val="2"/>
                <w:sz w:val="21"/>
                <w:szCs w:val="24"/>
                <w:lang w:val="en-US" w:eastAsia="zh-CN" w:bidi="ar-SA"/>
              </w:rPr>
            </w:pPr>
            <w:r>
              <w:rPr>
                <w:rFonts w:ascii="楷体" w:hAnsi="楷体" w:eastAsia="楷体" w:cs="楷体"/>
                <w:color w:val="000000"/>
                <w:kern w:val="2"/>
                <w:sz w:val="21"/>
                <w:szCs w:val="24"/>
                <w:lang w:val="en-US" w:eastAsia="zh-CN" w:bidi="ar-SA"/>
              </w:rPr>
              <w:t>材料</w:t>
            </w:r>
          </w:p>
        </w:tc>
        <w:tc>
          <w:tcPr>
            <w:tcW w:w="8925" w:type="dxa"/>
            <w:tcBorders>
              <w:top w:val="single" w:color="000000" w:sz="6" w:space="0"/>
              <w:left w:val="nil"/>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5"/>
                <w:rFonts w:ascii="楷体" w:hAnsi="楷体" w:eastAsia="楷体" w:cs="楷体"/>
                <w:color w:val="000000"/>
                <w:kern w:val="2"/>
                <w:sz w:val="21"/>
                <w:szCs w:val="24"/>
                <w:lang w:val="en-US" w:eastAsia="zh-CN" w:bidi="ar-SA"/>
              </w:rPr>
            </w:pPr>
            <w:r>
              <w:rPr>
                <w:rFonts w:ascii="楷体" w:hAnsi="楷体" w:eastAsia="楷体" w:cs="楷体"/>
                <w:color w:val="000000"/>
                <w:kern w:val="2"/>
                <w:sz w:val="21"/>
                <w:szCs w:val="24"/>
                <w:lang w:val="en-US" w:eastAsia="zh-CN" w:bidi="ar-SA"/>
              </w:rPr>
              <w:t>◆赵宋官制虽承前代，如宰相大抵类似于唐，而宋则又以枢密使、参知政事为副宰相。若外官，则宋与唐大有别。藩镇（节度使）之权既夺，大约统率所部者有安抚使、转运使诸官职。</w:t>
            </w:r>
          </w:p>
          <w:p>
            <w:pPr>
              <w:widowControl w:val="0"/>
              <w:spacing w:line="360" w:lineRule="auto"/>
              <w:jc w:val="right"/>
              <w:textAlignment w:val="center"/>
              <w:rPr>
                <w:rStyle w:val="5"/>
                <w:rFonts w:ascii="楷体" w:hAnsi="楷体" w:eastAsia="楷体" w:cs="楷体"/>
                <w:color w:val="000000"/>
                <w:kern w:val="2"/>
                <w:sz w:val="21"/>
                <w:szCs w:val="24"/>
                <w:lang w:val="en-US" w:eastAsia="zh-CN" w:bidi="ar-SA"/>
              </w:rPr>
            </w:pPr>
            <w:r>
              <w:rPr>
                <w:rFonts w:ascii="楷体" w:hAnsi="楷体" w:eastAsia="楷体" w:cs="楷体"/>
                <w:color w:val="000000"/>
                <w:kern w:val="2"/>
                <w:sz w:val="21"/>
                <w:szCs w:val="24"/>
                <w:lang w:val="en-US" w:eastAsia="zh-CN" w:bidi="ar-SA"/>
              </w:rPr>
              <w:t>——摘编自王鸣盛《十七史商榷》</w:t>
            </w:r>
          </w:p>
          <w:p>
            <w:pPr>
              <w:widowControl w:val="0"/>
              <w:spacing w:line="360" w:lineRule="auto"/>
              <w:jc w:val="left"/>
              <w:textAlignment w:val="center"/>
              <w:rPr>
                <w:rStyle w:val="5"/>
                <w:rFonts w:ascii="楷体" w:hAnsi="楷体" w:eastAsia="楷体" w:cs="楷体"/>
                <w:color w:val="000000"/>
                <w:kern w:val="2"/>
                <w:sz w:val="21"/>
                <w:szCs w:val="24"/>
                <w:lang w:val="en-US" w:eastAsia="zh-CN" w:bidi="ar-SA"/>
              </w:rPr>
            </w:pPr>
            <w:r>
              <w:rPr>
                <w:rFonts w:ascii="楷体" w:hAnsi="楷体" w:eastAsia="楷体" w:cs="楷体"/>
                <w:color w:val="000000"/>
                <w:kern w:val="2"/>
                <w:sz w:val="21"/>
                <w:szCs w:val="24"/>
                <w:lang w:val="en-US" w:eastAsia="zh-CN" w:bidi="ar-SA"/>
              </w:rPr>
              <w:t>◆辛亥革命推翻清王朝，建立起资产阶级共和国，具有鼎革之义；对于临时政府组成人选，宋教仁等主张全用革命党，不用旧官僚，但最后不得不妥协。临时政府各部总长名单中，同盟会会员仅居陆军、外交、教育三部，其余六部均为立宪派或旧官僚。</w:t>
            </w:r>
          </w:p>
          <w:p>
            <w:pPr>
              <w:widowControl w:val="0"/>
              <w:spacing w:line="360" w:lineRule="auto"/>
              <w:jc w:val="right"/>
              <w:textAlignment w:val="center"/>
              <w:rPr>
                <w:rStyle w:val="5"/>
                <w:rFonts w:ascii="楷体" w:hAnsi="楷体" w:eastAsia="楷体" w:cs="楷体"/>
                <w:color w:val="000000"/>
                <w:kern w:val="2"/>
                <w:sz w:val="21"/>
                <w:szCs w:val="24"/>
                <w:lang w:val="en-US" w:eastAsia="zh-CN" w:bidi="ar-SA"/>
              </w:rPr>
            </w:pPr>
            <w:r>
              <w:rPr>
                <w:rFonts w:ascii="楷体" w:hAnsi="楷体" w:eastAsia="楷体" w:cs="楷体"/>
                <w:color w:val="000000"/>
                <w:kern w:val="2"/>
                <w:sz w:val="21"/>
                <w:szCs w:val="24"/>
                <w:lang w:val="en-US" w:eastAsia="zh-CN" w:bidi="ar-SA"/>
              </w:rPr>
              <w:t>——摘编自张海鹏《中国近代通史》</w:t>
            </w:r>
          </w:p>
          <w:p>
            <w:pPr>
              <w:widowControl w:val="0"/>
              <w:spacing w:line="360" w:lineRule="auto"/>
              <w:jc w:val="left"/>
              <w:textAlignment w:val="center"/>
              <w:rPr>
                <w:rStyle w:val="5"/>
                <w:rFonts w:ascii="楷体" w:hAnsi="楷体" w:eastAsia="楷体" w:cs="楷体"/>
                <w:color w:val="000000"/>
                <w:kern w:val="2"/>
                <w:sz w:val="21"/>
                <w:szCs w:val="24"/>
                <w:lang w:val="en-US" w:eastAsia="zh-CN" w:bidi="ar-SA"/>
              </w:rPr>
            </w:pPr>
            <w:r>
              <w:rPr>
                <w:rFonts w:ascii="楷体" w:hAnsi="楷体" w:eastAsia="楷体" w:cs="楷体"/>
                <w:color w:val="000000"/>
                <w:kern w:val="2"/>
                <w:sz w:val="21"/>
                <w:szCs w:val="24"/>
                <w:lang w:val="en-US" w:eastAsia="zh-CN" w:bidi="ar-SA"/>
              </w:rPr>
              <w:t>◆1789年7月巴黎民众攻占巴士底狱之后，国民自卫军总司令拉法耶特侯爵将象征法国王室的白色与巴黎民众武装的色彩（红色与蓝色）结合，创设三色徽章作为国民自卫军帽徽。不久，法国国王到巴黎接受了三色帽微，表示对革命形势的认可。此后，红白蓝三色配置在全国流行，三色帽徽、三色服饰成为革命者的标志。几经演变，三色旗成为法国国旗。</w:t>
            </w:r>
          </w:p>
          <w:p>
            <w:pPr>
              <w:widowControl w:val="0"/>
              <w:spacing w:line="360" w:lineRule="auto"/>
              <w:jc w:val="right"/>
              <w:textAlignment w:val="center"/>
              <w:rPr>
                <w:rStyle w:val="5"/>
                <w:rFonts w:ascii="楷体" w:hAnsi="楷体" w:eastAsia="楷体" w:cs="楷体"/>
                <w:color w:val="000000"/>
                <w:kern w:val="2"/>
                <w:sz w:val="21"/>
                <w:szCs w:val="24"/>
                <w:lang w:val="en-US" w:eastAsia="zh-CN" w:bidi="ar-SA"/>
              </w:rPr>
            </w:pPr>
            <w:r>
              <w:rPr>
                <w:rFonts w:ascii="楷体" w:hAnsi="楷体" w:eastAsia="楷体" w:cs="楷体"/>
                <w:color w:val="000000"/>
                <w:kern w:val="2"/>
                <w:sz w:val="21"/>
                <w:szCs w:val="24"/>
                <w:lang w:val="en-US" w:eastAsia="zh-CN" w:bidi="ar-SA"/>
              </w:rPr>
              <w:t>——摘编自沈坚《三色旗和高卢雄鸡》</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通过研读，有的同学看到了历史的变革，有的同学看到了历史的延续，有的同学看到了二者间的复杂关系。请任选角度，自拟论题，结合笔记中的观点与材料，并运用所学知识加以论证。（要求：观点明确，史论结合，表述清晰。）</w:t>
      </w:r>
    </w:p>
    <w:p>
      <w:pPr>
        <w:spacing w:line="360" w:lineRule="auto"/>
        <w:textAlignment w:val="center"/>
        <w:rPr>
          <w:rFonts w:ascii="宋体" w:hAnsi="宋体" w:eastAsia="宋体" w:cs="宋体"/>
          <w:color w:val="000000"/>
        </w:rPr>
      </w:pPr>
      <w:r>
        <w:rPr>
          <w:color w:val="2E75B6"/>
        </w:rPr>
        <w:t>【答案】</w:t>
      </w:r>
      <w:r>
        <w:rPr>
          <w:rFonts w:ascii="宋体" w:hAnsi="宋体" w:eastAsia="宋体" w:cs="宋体"/>
          <w:color w:val="000000"/>
        </w:rPr>
        <w:t>示例</w:t>
      </w:r>
    </w:p>
    <w:p>
      <w:pPr>
        <w:spacing w:line="360" w:lineRule="auto"/>
        <w:jc w:val="left"/>
        <w:textAlignment w:val="center"/>
        <w:rPr>
          <w:rFonts w:ascii="宋体" w:hAnsi="宋体" w:eastAsia="宋体" w:cs="宋体"/>
          <w:color w:val="000000"/>
        </w:rPr>
      </w:pPr>
      <w:r>
        <w:rPr>
          <w:rFonts w:ascii="宋体" w:hAnsi="宋体" w:eastAsia="宋体" w:cs="宋体"/>
          <w:color w:val="000000"/>
        </w:rPr>
        <w:t>论题：历史在承继中变革。</w:t>
      </w:r>
    </w:p>
    <w:p>
      <w:pPr>
        <w:spacing w:line="360" w:lineRule="auto"/>
        <w:jc w:val="left"/>
        <w:textAlignment w:val="center"/>
        <w:rPr>
          <w:rFonts w:ascii="宋体" w:hAnsi="宋体" w:eastAsia="宋体" w:cs="宋体"/>
          <w:color w:val="000000"/>
        </w:rPr>
      </w:pPr>
      <w:r>
        <w:rPr>
          <w:rFonts w:ascii="宋体" w:hAnsi="宋体" w:eastAsia="宋体" w:cs="宋体"/>
          <w:color w:val="000000"/>
        </w:rPr>
        <w:t>论证：许多思想家深刻认识到历史发展的复杂性，如顾炎武认为传统中蕴含着发展变化的因素，应该顺应这种变化的趋势适时变革。</w:t>
      </w:r>
    </w:p>
    <w:p>
      <w:pPr>
        <w:spacing w:line="360" w:lineRule="auto"/>
        <w:jc w:val="left"/>
        <w:textAlignment w:val="center"/>
        <w:rPr>
          <w:rFonts w:ascii="宋体" w:hAnsi="宋体" w:eastAsia="宋体" w:cs="宋体"/>
          <w:color w:val="000000"/>
        </w:rPr>
      </w:pPr>
      <w:r>
        <w:rPr>
          <w:rFonts w:ascii="宋体" w:hAnsi="宋体" w:eastAsia="宋体" w:cs="宋体"/>
          <w:color w:val="000000"/>
        </w:rPr>
        <w:t>揆诸史实，历史总是在赓续中嬗变。如北宋建立初期，为改变唐末以来藩镇割据的局面，巩固统治，沿用唐制并有所创设。在中央以中书门下为最高行政机构，同时设参知政事、三司使、枢密使分宰相之权；在地方保留节度使，但剥夺其实权，改派文臣知州事并设转运使等加强监管。由此，进一步强化了中央集权。</w:t>
      </w:r>
    </w:p>
    <w:p>
      <w:pPr>
        <w:spacing w:line="360" w:lineRule="auto"/>
        <w:jc w:val="left"/>
        <w:textAlignment w:val="center"/>
        <w:rPr>
          <w:rFonts w:ascii="宋体" w:hAnsi="宋体" w:eastAsia="宋体" w:cs="宋体"/>
          <w:color w:val="000000"/>
        </w:rPr>
      </w:pPr>
      <w:r>
        <w:rPr>
          <w:rFonts w:ascii="宋体" w:hAnsi="宋体" w:eastAsia="宋体" w:cs="宋体"/>
          <w:color w:val="000000"/>
        </w:rPr>
        <w:t>结论：综上所述，承继传统、顺应时势的变革是推动历史进步的重要因素。</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本题为开放性试题，没有固定答案。根据“于不变之中，而寓变之制；因已变之势，而复创造之规”、“人们自己创造自己的历史，但是他们并不是随心所欲地创造，并不是在他们自己选定的条件下创造，而是在直接碰到的、既定的、从过去承继下来的条件下创造”等信息可知，历史是在承继中进行变革的。结合中国古代的官制演变、思想演变等内容展开阐述，言之有理即可。</w:t>
      </w:r>
    </w:p>
    <w:p>
      <w:pPr>
        <w:ind w:firstLine="283" w:firstLineChars="135"/>
        <w:jc w:val="left"/>
        <w:rPr>
          <w:rFonts w:ascii="Calibri" w:hAnsi="Calibri" w:cs="Times New Roman"/>
        </w:rPr>
      </w:pPr>
      <w:r>
        <w:rPr>
          <w:color w:val="000000"/>
        </w:rPr>
        <w:br w:type="page"/>
      </w:r>
      <w:r>
        <w:drawing>
          <wp:inline distT="0" distB="0" distL="114300" distR="114300">
            <wp:extent cx="1724025" cy="485775"/>
            <wp:effectExtent l="0" t="0" r="3175" b="0"/>
            <wp:docPr id="11" name="图片 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1724025" cy="485775"/>
                    </a:xfrm>
                    <a:prstGeom prst="rect">
                      <a:avLst/>
                    </a:prstGeom>
                    <a:noFill/>
                    <a:ln>
                      <a:noFill/>
                    </a:ln>
                  </pic:spPr>
                </pic:pic>
              </a:graphicData>
            </a:graphic>
          </wp:inline>
        </w:drawing>
      </w:r>
    </w:p>
    <w:p>
      <w:pPr>
        <w:ind w:firstLine="440" w:firstLineChars="200"/>
        <w:rPr>
          <w:rFonts w:ascii="微软雅黑" w:hAnsi="微软雅黑" w:eastAsia="微软雅黑" w:cs="Times New Roman"/>
          <w:sz w:val="22"/>
        </w:rPr>
      </w:pPr>
      <w:bookmarkStart w:id="0" w:name="_GoBack"/>
      <w:bookmarkEnd w:id="0"/>
      <w:r>
        <w:rPr>
          <w:rFonts w:hint="eastAsia" w:ascii="微软雅黑" w:hAnsi="微软雅黑" w:eastAsia="微软雅黑" w:cs="Times New Roman"/>
          <w:sz w:val="22"/>
        </w:rPr>
        <w:t>本试卷的题干、答案和解析均由组卷网（</w:t>
      </w:r>
      <w:r>
        <w:rPr>
          <w:rFonts w:ascii="微软雅黑" w:hAnsi="微软雅黑" w:eastAsia="微软雅黑" w:cs="Times New Roman"/>
          <w:sz w:val="22"/>
        </w:rPr>
        <w:t>http://zujuan.xkw.com</w:t>
      </w:r>
      <w:r>
        <w:rPr>
          <w:rFonts w:hint="eastAsia" w:ascii="微软雅黑" w:hAnsi="微软雅黑" w:eastAsia="微软雅黑" w:cs="Times New Roman"/>
          <w:sz w:val="22"/>
        </w:rPr>
        <w:t>）专业教师团队编校出品。</w:t>
      </w:r>
    </w:p>
    <w:p>
      <w:pPr>
        <w:ind w:left="420" w:leftChars="200"/>
        <w:rPr>
          <w:rFonts w:ascii="微软雅黑" w:hAnsi="微软雅黑" w:eastAsia="微软雅黑" w:cs="Times New Roman"/>
          <w:sz w:val="22"/>
        </w:rPr>
      </w:pPr>
      <w:r>
        <w:rPr>
          <w:rFonts w:hint="eastAsia" w:ascii="微软雅黑" w:hAnsi="微软雅黑" w:eastAsia="微软雅黑" w:cs="Times New Roman"/>
          <w:sz w:val="22"/>
        </w:rPr>
        <w:t>登录组卷网可对本试卷进行</w:t>
      </w:r>
      <w:r>
        <w:rPr>
          <w:rFonts w:hint="eastAsia" w:ascii="微软雅黑" w:hAnsi="微软雅黑" w:eastAsia="微软雅黑" w:cs="Times New Roman"/>
          <w:b/>
          <w:sz w:val="22"/>
        </w:rPr>
        <w:t>单题组卷</w:t>
      </w:r>
      <w:r>
        <w:rPr>
          <w:rFonts w:hint="eastAsia" w:ascii="微软雅黑" w:hAnsi="微软雅黑" w:eastAsia="微软雅黑" w:cs="Times New Roman"/>
          <w:sz w:val="22"/>
        </w:rPr>
        <w:t>、</w:t>
      </w:r>
      <w:r>
        <w:rPr>
          <w:rFonts w:hint="eastAsia" w:ascii="微软雅黑" w:hAnsi="微软雅黑" w:eastAsia="微软雅黑" w:cs="Times New Roman"/>
          <w:b/>
          <w:sz w:val="22"/>
        </w:rPr>
        <w:t>细目表分析</w:t>
      </w:r>
      <w:r>
        <w:rPr>
          <w:rFonts w:hint="eastAsia" w:ascii="微软雅黑" w:hAnsi="微软雅黑" w:eastAsia="微软雅黑" w:cs="Times New Roman"/>
          <w:sz w:val="22"/>
        </w:rPr>
        <w:t>、</w:t>
      </w:r>
      <w:r>
        <w:rPr>
          <w:rFonts w:hint="eastAsia" w:ascii="微软雅黑" w:hAnsi="微软雅黑" w:eastAsia="微软雅黑" w:cs="Times New Roman"/>
          <w:b/>
          <w:sz w:val="22"/>
        </w:rPr>
        <w:t>布置作业</w:t>
      </w:r>
      <w:r>
        <w:rPr>
          <w:rFonts w:hint="eastAsia" w:ascii="微软雅黑" w:hAnsi="微软雅黑" w:eastAsia="微软雅黑" w:cs="Times New Roman"/>
          <w:sz w:val="22"/>
        </w:rPr>
        <w:t>、</w:t>
      </w:r>
      <w:r>
        <w:rPr>
          <w:rFonts w:hint="eastAsia" w:ascii="微软雅黑" w:hAnsi="微软雅黑" w:eastAsia="微软雅黑" w:cs="Times New Roman"/>
          <w:b/>
          <w:sz w:val="22"/>
        </w:rPr>
        <w:t>举一反三</w:t>
      </w:r>
      <w:r>
        <w:rPr>
          <w:rFonts w:hint="eastAsia" w:ascii="微软雅黑" w:hAnsi="微软雅黑" w:eastAsia="微软雅黑" w:cs="Times New Roman"/>
          <w:sz w:val="22"/>
        </w:rPr>
        <w:t>等操作。</w:t>
      </w:r>
    </w:p>
    <w:p>
      <w:pPr>
        <w:spacing w:line="440" w:lineRule="exact"/>
        <w:ind w:left="420" w:leftChars="200"/>
        <w:rPr>
          <w:rFonts w:ascii="微软雅黑" w:hAnsi="微软雅黑" w:eastAsia="微软雅黑" w:cs="Times New Roman"/>
          <w:sz w:val="22"/>
        </w:rPr>
      </w:pPr>
    </w:p>
    <w:p>
      <w:pPr>
        <w:spacing w:line="440" w:lineRule="exact"/>
        <w:ind w:firstLine="440" w:firstLineChars="200"/>
        <w:rPr>
          <w:rFonts w:ascii="微软雅黑" w:hAnsi="微软雅黑" w:eastAsia="微软雅黑" w:cs="Times New Roman"/>
          <w:sz w:val="22"/>
        </w:rPr>
      </w:pPr>
      <w:r>
        <w:rPr>
          <w:rFonts w:hint="eastAsia" w:ascii="微软雅黑" w:hAnsi="微软雅黑" w:eastAsia="微软雅黑" w:cs="Times New Roman"/>
          <w:sz w:val="22"/>
        </w:rPr>
        <w:t>试卷地址：</w:t>
      </w:r>
      <w:r>
        <w:rPr>
          <w:rFonts w:ascii="Calibri" w:hAnsi="Calibri" w:cs="Times New Roman"/>
        </w:rPr>
        <w:fldChar w:fldCharType="begin"/>
      </w:r>
      <w:r>
        <w:rPr>
          <w:rFonts w:ascii="微软雅黑" w:hAnsi="微软雅黑" w:eastAsia="微软雅黑" w:cs="Times New Roman"/>
          <w:color w:val="0000FF"/>
          <w:sz w:val="22"/>
          <w:u w:val="single"/>
        </w:rPr>
        <w:instrText xml:space="preserve"> HYPERLINK http://zujuan.xkw.com/qbm/paper/2824327439728640 </w:instrText>
      </w:r>
      <w:r>
        <w:rPr>
          <w:rFonts w:ascii="Calibri" w:hAnsi="Calibri" w:cs="Times New Roman"/>
        </w:rPr>
        <w:instrText xml:space="preserve"> \o 在浏览器中访问组卷网上的这份试卷 \n</w:instrText>
      </w:r>
      <w:r>
        <w:rPr>
          <w:rFonts w:ascii="Calibri" w:hAnsi="Calibri" w:cs="Times New Roman"/>
        </w:rPr>
        <w:fldChar w:fldCharType="separate"/>
      </w:r>
      <w:r>
        <w:rPr>
          <w:rFonts w:ascii="微软雅黑" w:hAnsi="微软雅黑" w:eastAsia="微软雅黑" w:cs="Times New Roman"/>
          <w:color w:val="0000FF"/>
          <w:sz w:val="22"/>
          <w:u w:val="single"/>
        </w:rPr>
        <w:t>在组卷网浏览本卷</w:t>
      </w:r>
      <w:r>
        <w:rPr>
          <w:rFonts w:ascii="Calibri" w:hAnsi="Calibri" w:cs="Times New Roman"/>
        </w:rPr>
        <w:fldChar w:fldCharType="end"/>
      </w:r>
    </w:p>
    <w:p>
      <w:pPr>
        <w:rPr>
          <w:rFonts w:ascii="Calibri" w:hAnsi="Calibri" w:cs="Times New Roman"/>
        </w:rPr>
      </w:pPr>
      <w: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198120</wp:posOffset>
                </wp:positionV>
                <wp:extent cx="5591175" cy="28575"/>
                <wp:effectExtent l="0" t="4445" r="635" b="10160"/>
                <wp:wrapNone/>
                <wp:docPr id="1" name="直接连接符 4" descr="学科网(www.zxxk.com)--教育资源门户，提供试卷、教案、课件、论文、素材以及各类教学资源下载，还有大量而丰富的教学相关资讯！"/>
                <wp:cNvGraphicFramePr/>
                <a:graphic xmlns:a="http://schemas.openxmlformats.org/drawingml/2006/main">
                  <a:graphicData uri="http://schemas.microsoft.com/office/word/2010/wordprocessingShape">
                    <wps:wsp>
                      <wps:cNvSpPr/>
                      <wps:spPr>
                        <a:xfrm flipV="1">
                          <a:off x="0" y="0"/>
                          <a:ext cx="5591175" cy="28575"/>
                        </a:xfrm>
                        <a:prstGeom prst="line">
                          <a:avLst/>
                        </a:prstGeom>
                        <a:ln w="6350" cap="flat" cmpd="sng">
                          <a:solidFill>
                            <a:srgbClr val="538135"/>
                          </a:solidFill>
                          <a:prstDash val="lgDashDotDot"/>
                          <a:headEnd type="none" w="med" len="med"/>
                          <a:tailEnd type="none" w="med" len="med"/>
                        </a:ln>
                      </wps:spPr>
                      <wps:bodyPr upright="1"/>
                    </wps:wsp>
                  </a:graphicData>
                </a:graphic>
              </wp:anchor>
            </w:drawing>
          </mc:Choice>
          <mc:Fallback>
            <w:pict>
              <v:line id="直接连接符 4" o:spid="_x0000_s1026" o:spt="20" alt="学科网(www.zxxk.com)--教育资源门户，提供试卷、教案、课件、论文、素材以及各类教学资源下载，还有大量而丰富的教学相关资讯！" style="position:absolute;left:0pt;flip:y;margin-left:24pt;margin-top:15.6pt;height:2.25pt;width:440.25pt;z-index:251659264;mso-width-relative:page;mso-height-relative:page;" filled="f" stroked="t" coordsize="21600,21600" o:gfxdata="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Xu5UutcAAAAIAQAADwAA&#10;AAAAAAABACAAAAAiAAAAZHJzL2Rvd25yZXYueG1sUEsBAhQAFAAAAAgAh07iQEYchcbCAgAArgQA&#10;AA4AAAAAAAAAAQAgAAAAJgEAAGRycy9lMm9Eb2MueG1sUEsFBgAAAAAGAAYAWQEAAFoGAAAAAA==&#10;">
                <v:fill on="f" focussize="0,0"/>
                <v:stroke weight="0.5pt" color="#538135" joinstyle="round" dashstyle="longDashDotDot"/>
                <v:imagedata o:title=""/>
                <o:lock v:ext="edit" aspectratio="f"/>
              </v:line>
            </w:pict>
          </mc:Fallback>
        </mc:AlternateContent>
      </w:r>
    </w:p>
    <w:p>
      <w:pPr>
        <w:rPr>
          <w:rFonts w:ascii="Calibri" w:hAnsi="Calibri" w:cs="Times New Roman"/>
        </w:rPr>
      </w:pPr>
    </w:p>
    <w:p>
      <w:pPr>
        <w:ind w:firstLine="424" w:firstLineChars="193"/>
        <w:rPr>
          <w:rFonts w:ascii="微软雅黑" w:hAnsi="微软雅黑" w:eastAsia="微软雅黑" w:cs="Times New Roman"/>
          <w:sz w:val="22"/>
        </w:rPr>
      </w:pPr>
      <w:r>
        <w:rPr>
          <w:rFonts w:hint="eastAsia" w:ascii="微软雅黑" w:hAnsi="微软雅黑" w:eastAsia="微软雅黑" w:cs="Times New Roman"/>
          <w:sz w:val="22"/>
        </w:rPr>
        <w:t>组卷网是学科网旗下的在线题库平台，覆盖小初高全学段全学科、超过900万精品解析试题。</w:t>
      </w:r>
    </w:p>
    <w:p>
      <w:pPr>
        <w:ind w:firstLine="424" w:firstLineChars="193"/>
        <w:rPr>
          <w:rFonts w:ascii="Calibri" w:hAnsi="Calibri" w:cs="Times New Roman"/>
        </w:rPr>
      </w:pPr>
      <w:r>
        <w:rPr>
          <w:rFonts w:hint="eastAsia" w:ascii="微软雅黑" w:hAnsi="微软雅黑" w:eastAsia="微软雅黑" w:cs="Times New Roman"/>
          <w:sz w:val="22"/>
        </w:rPr>
        <w:t>关注组卷网服务号，可使用移动教学助手功能（布置作业、线上考试、加入错题本、错题训练）。</w:t>
      </w:r>
    </w:p>
    <w:p>
      <w:pPr>
        <w:ind w:firstLine="283" w:firstLineChars="135"/>
        <w:jc w:val="left"/>
        <w:rPr>
          <w:rFonts w:ascii="Calibri" w:hAnsi="Calibri" w:cs="Times New Roman"/>
        </w:rPr>
      </w:pPr>
      <w:r>
        <w:drawing>
          <wp:inline distT="0" distB="0" distL="114300" distR="114300">
            <wp:extent cx="1558290" cy="1558290"/>
            <wp:effectExtent l="0" t="0" r="6985" b="6985"/>
            <wp:docPr id="12" name="图片 4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8"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1558290" cy="1558290"/>
                    </a:xfrm>
                    <a:prstGeom prst="rect">
                      <a:avLst/>
                    </a:prstGeom>
                    <a:noFill/>
                    <a:ln>
                      <a:noFill/>
                    </a:ln>
                  </pic:spPr>
                </pic:pic>
              </a:graphicData>
            </a:graphic>
          </wp:inline>
        </w:drawing>
      </w:r>
    </w:p>
    <w:p>
      <w:pPr>
        <w:rPr>
          <w:rFonts w:ascii="Calibri" w:hAnsi="Calibri" w:cs="Times New Roman"/>
        </w:rPr>
      </w:pPr>
    </w:p>
    <w:p>
      <w:pPr>
        <w:rPr>
          <w:rFonts w:ascii="Calibri" w:hAnsi="Calibri"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117475</wp:posOffset>
                </wp:positionV>
                <wp:extent cx="5591175" cy="28575"/>
                <wp:effectExtent l="0" t="4445" r="635" b="10160"/>
                <wp:wrapNone/>
                <wp:docPr id="2" name="直接连接符 7" descr="学科网(www.zxxk.com)--教育资源门户，提供试卷、教案、课件、论文、素材以及各类教学资源下载，还有大量而丰富的教学相关资讯！"/>
                <wp:cNvGraphicFramePr/>
                <a:graphic xmlns:a="http://schemas.openxmlformats.org/drawingml/2006/main">
                  <a:graphicData uri="http://schemas.microsoft.com/office/word/2010/wordprocessingShape">
                    <wps:wsp>
                      <wps:cNvSpPr/>
                      <wps:spPr>
                        <a:xfrm flipV="1">
                          <a:off x="0" y="0"/>
                          <a:ext cx="5591175" cy="28575"/>
                        </a:xfrm>
                        <a:prstGeom prst="line">
                          <a:avLst/>
                        </a:prstGeom>
                        <a:ln w="6350" cap="flat" cmpd="sng">
                          <a:solidFill>
                            <a:srgbClr val="538135"/>
                          </a:solidFill>
                          <a:prstDash val="lgDashDotDot"/>
                          <a:headEnd type="none" w="med" len="med"/>
                          <a:tailEnd type="none" w="med" len="med"/>
                        </a:ln>
                      </wps:spPr>
                      <wps:bodyPr upright="1"/>
                    </wps:wsp>
                  </a:graphicData>
                </a:graphic>
              </wp:anchor>
            </w:drawing>
          </mc:Choice>
          <mc:Fallback>
            <w:pict>
              <v:line id="直接连接符 7" o:spid="_x0000_s1026" o:spt="20" alt="学科网(www.zxxk.com)--教育资源门户，提供试卷、教案、课件、论文、素材以及各类教学资源下载，还有大量而丰富的教学相关资讯！" style="position:absolute;left:0pt;flip:y;margin-top:9.25pt;height:2.25pt;width:440.25pt;mso-position-horizontal:center;mso-position-horizontal-relative:margin;z-index:251660288;mso-width-relative:page;mso-height-relative:page;" filled="f" stroked="t" coordsize="21600,21600" o:gfxdata="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BmndJ51QAAAAYBAAAPAAAA&#10;AAAAAAEAIAAAACIAAABkcnMvZG93bnJldi54bWxQSwECFAAUAAAACACHTuJAk4TnyMMCAACuBAAA&#10;DgAAAAAAAAABACAAAAAkAQAAZHJzL2Uyb0RvYy54bWxQSwUGAAAAAAYABgBZAQAAWQYAAAAA&#10;">
                <v:fill on="f" focussize="0,0"/>
                <v:stroke weight="0.5pt" color="#538135" joinstyle="round" dashstyle="longDashDotDot"/>
                <v:imagedata o:title=""/>
                <o:lock v:ext="edit" aspectratio="f"/>
              </v:line>
            </w:pict>
          </mc:Fallback>
        </mc:AlternateContent>
      </w:r>
      <w:r>
        <w:rPr>
          <w:rFonts w:ascii="Calibri" w:hAnsi="Calibri" w:cs="Times New Roman"/>
        </w:rPr>
        <w:t xml:space="preserve"> </w:t>
      </w:r>
    </w:p>
    <w:p>
      <w:pPr>
        <w:ind w:firstLine="440" w:firstLineChars="200"/>
        <w:rPr>
          <w:rFonts w:ascii="微软雅黑" w:hAnsi="微软雅黑" w:eastAsia="微软雅黑" w:cs="Times New Roman"/>
          <w:sz w:val="22"/>
        </w:rPr>
      </w:pPr>
      <w:r>
        <w:rPr>
          <w:rFonts w:hint="eastAsia" w:ascii="微软雅黑" w:hAnsi="微软雅黑" w:eastAsia="微软雅黑" w:cs="Times New Roman"/>
          <w:sz w:val="22"/>
        </w:rPr>
        <w:t>学科网长期征集全国最新统考试卷、名校试卷、原创题，赢取丰厚稿酬，欢迎合作。</w:t>
      </w:r>
    </w:p>
    <w:p>
      <w:pPr>
        <w:ind w:firstLine="440" w:firstLineChars="200"/>
        <w:rPr>
          <w:rFonts w:ascii="微软雅黑" w:hAnsi="微软雅黑" w:eastAsia="微软雅黑" w:cs="Times New Roman"/>
          <w:color w:val="2E74B5"/>
          <w:sz w:val="22"/>
          <w:szCs w:val="22"/>
        </w:rPr>
      </w:pPr>
      <w:r>
        <w:rPr>
          <w:rFonts w:ascii="微软雅黑" w:hAnsi="微软雅黑" w:eastAsia="微软雅黑" w:cs="Times New Roman"/>
          <w:color w:val="2E74B5"/>
          <w:sz w:val="22"/>
          <w:szCs w:val="22"/>
        </w:rPr>
        <w:t>钱老师 QQ：537008204    曹老师 QQ：713000635</w:t>
      </w:r>
      <w:r>
        <w:rPr>
          <w:rFonts w:ascii="Calibri" w:hAnsi="Calibri" w:cs="Times New Roman"/>
        </w:rPr>
        <w:t xml:space="preserve"> </w:t>
      </w:r>
    </w:p>
    <w:p>
      <w:pPr>
        <w:spacing w:line="440" w:lineRule="exact"/>
        <w:ind w:firstLine="440" w:firstLineChars="200"/>
        <w:rPr>
          <w:rFonts w:ascii="微软雅黑" w:hAnsi="微软雅黑" w:eastAsia="微软雅黑" w:cs="Times New Roman"/>
          <w:color w:val="2E74B5"/>
          <w:sz w:val="22"/>
          <w:szCs w:val="22"/>
        </w:rPr>
      </w:pPr>
    </w:p>
    <w:p>
      <w:pPr>
        <w:spacing w:line="360" w:lineRule="auto"/>
        <w:textAlignment w:val="center"/>
        <w:rPr>
          <w:color w:val="000000"/>
        </w:rPr>
        <w:sectPr>
          <w:headerReference r:id="rId4" w:type="first"/>
          <w:headerReference r:id="rId3" w:type="default"/>
          <w:footerReference r:id="rId5" w:type="default"/>
          <w:pgSz w:w="11906" w:h="16838"/>
          <w:pgMar w:top="910" w:right="1080" w:bottom="1440" w:left="1080" w:header="152" w:footer="0" w:gutter="0"/>
          <w:cols w:space="720" w:num="1"/>
          <w:docGrid w:type="lines" w:linePitch="312" w:charSpace="0"/>
        </w:sectPr>
      </w:pPr>
    </w:p>
    <w:p/>
    <w:sectPr>
      <w:pgSz w:w="11906" w:h="16838"/>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eastAsia="zh-CN"/>
      </w:rPr>
    </w:pPr>
    <w:r>
      <w:rPr>
        <w:rFonts w:hint="eastAsia"/>
        <w:lang w:eastAsia="zh-CN"/>
      </w:rPr>
      <w:t>【淘宝：中小学教辅资源店  微信：mlxt2022】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42900" cy="254000"/>
          <wp:effectExtent l="0" t="0" r="2540" b="5080"/>
          <wp:wrapNone/>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
                  <a:stretch>
                    <a:fillRect/>
                  </a:stretch>
                </pic:blipFill>
                <pic:spPr>
                  <a:xfrm>
                    <a:off x="0" y="0"/>
                    <a:ext cx="342900" cy="2540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14CE5"/>
    <w:rsid w:val="00221FC9"/>
    <w:rsid w:val="002457C2"/>
    <w:rsid w:val="002908F0"/>
    <w:rsid w:val="002A0E5D"/>
    <w:rsid w:val="002A1A21"/>
    <w:rsid w:val="002F06B2"/>
    <w:rsid w:val="003102DB"/>
    <w:rsid w:val="00322108"/>
    <w:rsid w:val="003C4A95"/>
    <w:rsid w:val="003D0C09"/>
    <w:rsid w:val="004062F6"/>
    <w:rsid w:val="00435F83"/>
    <w:rsid w:val="00444A46"/>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178E4348"/>
    <w:rsid w:val="240F3E5A"/>
    <w:rsid w:val="38274566"/>
    <w:rsid w:val="603B46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rPr>
  </w:style>
  <w:style w:type="character" w:default="1" w:styleId="5">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ascii="Calibri" w:hAnsi="Calibri" w:eastAsia="Microsoft YaHei UI" w:cs="Times New Roman"/>
      <w:sz w:val="22"/>
      <w:szCs w:val="22"/>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wmf"/><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2021-10-17T21:02:55Z</dcterms:created>
  <dc:creator>学科网试题生产平台</dc:creator>
  <dc:description>2824327439728640</dc:description>
  <cp:lastModifiedBy>罗</cp:lastModifiedBy>
  <dcterms:modified xsi:type="dcterms:W3CDTF">2023-11-01T06:16:12Z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2052-12.1.0.15398</vt:lpwstr>
  </property>
  <property fmtid="{D5CDD505-2E9C-101B-9397-08002B2CF9AE}" pid="7" name="ICV">
    <vt:lpwstr>6109419C98B84DE894434E85D8294604_13</vt:lpwstr>
  </property>
</Properties>
</file>